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33EF9" w:rsidRPr="009F1CCD" w:rsidRDefault="00233EF9" w:rsidP="00233EF9">
      <w:pPr>
        <w:tabs>
          <w:tab w:val="right" w:pos="9072"/>
        </w:tabs>
        <w:rPr>
          <w:rFonts w:ascii="Arial" w:hAnsi="Arial" w:cs="Arial"/>
          <w:b/>
          <w:shd w:val="pct10" w:color="auto" w:fill="FFFFFF"/>
        </w:rPr>
      </w:pPr>
      <w:bookmarkStart w:id="0" w:name="_Hlk32315000"/>
      <w:bookmarkStart w:id="1" w:name="OLE_LINK18"/>
      <w:bookmarkStart w:id="2" w:name="OLE_LINK17"/>
      <w:bookmarkStart w:id="3" w:name="_Hlk77701553"/>
      <w:bookmarkEnd w:id="0"/>
      <w:r w:rsidRPr="009F1CCD">
        <w:rPr>
          <w:rFonts w:ascii="Arial" w:hAnsi="Arial" w:cs="Arial"/>
          <w:b/>
        </w:rPr>
        <w:t>3GPP</w:t>
      </w:r>
      <w:r w:rsidRPr="009F1CCD">
        <w:rPr>
          <w:rFonts w:ascii="Arial" w:eastAsia="宋体" w:hAnsi="Arial" w:cs="Arial"/>
          <w:b/>
        </w:rPr>
        <w:t xml:space="preserve"> </w:t>
      </w:r>
      <w:r w:rsidRPr="009F1CCD">
        <w:rPr>
          <w:rFonts w:ascii="Arial" w:hAnsi="Arial" w:cs="Arial"/>
          <w:b/>
        </w:rPr>
        <w:t>TSG RAN WG4 Meeting</w:t>
      </w:r>
      <w:r w:rsidR="000679FA">
        <w:rPr>
          <w:rFonts w:ascii="Arial" w:hAnsi="Arial" w:cs="Arial"/>
          <w:b/>
        </w:rPr>
        <w:t xml:space="preserve"> </w:t>
      </w:r>
      <w:r w:rsidRPr="009F1CCD">
        <w:rPr>
          <w:rFonts w:ascii="Arial" w:hAnsi="Arial" w:cs="Arial"/>
          <w:b/>
        </w:rPr>
        <w:t>#1</w:t>
      </w:r>
      <w:r w:rsidRPr="009F1CCD">
        <w:rPr>
          <w:rFonts w:ascii="Arial" w:eastAsia="宋体" w:hAnsi="Arial" w:cs="Arial"/>
          <w:b/>
        </w:rPr>
        <w:t>1</w:t>
      </w:r>
      <w:r w:rsidR="00696FA6">
        <w:rPr>
          <w:rFonts w:ascii="Arial" w:eastAsia="宋体" w:hAnsi="Arial" w:cs="Arial"/>
          <w:b/>
        </w:rPr>
        <w:t>6</w:t>
      </w:r>
      <w:r>
        <w:rPr>
          <w:rFonts w:ascii="Arial" w:hAnsi="Arial" w:cs="Arial"/>
          <w:b/>
        </w:rPr>
        <w:t xml:space="preserve"> </w:t>
      </w:r>
      <w:r w:rsidRPr="009F1CCD">
        <w:rPr>
          <w:rFonts w:ascii="Arial" w:hAnsi="Arial" w:cs="Arial"/>
          <w:b/>
        </w:rPr>
        <w:t xml:space="preserve">                </w:t>
      </w:r>
      <w:r>
        <w:rPr>
          <w:rFonts w:ascii="Arial" w:hAnsi="Arial" w:cs="Arial" w:hint="eastAsia"/>
          <w:b/>
        </w:rPr>
        <w:t xml:space="preserve"> </w:t>
      </w:r>
      <w:r>
        <w:rPr>
          <w:rFonts w:ascii="Arial" w:hAnsi="Arial" w:cs="Arial"/>
          <w:b/>
        </w:rPr>
        <w:tab/>
      </w:r>
      <w:r w:rsidR="00AC1BB4" w:rsidRPr="00AC1BB4">
        <w:rPr>
          <w:rFonts w:ascii="Arial" w:hAnsi="Arial" w:cs="Arial"/>
          <w:b/>
        </w:rPr>
        <w:t>R4-2509150</w:t>
      </w:r>
    </w:p>
    <w:p w:rsidR="00233EF9" w:rsidRDefault="0029223E" w:rsidP="00233EF9">
      <w:pPr>
        <w:ind w:left="1985" w:hanging="1985"/>
        <w:rPr>
          <w:rFonts w:ascii="Arial" w:hAnsi="Arial" w:cs="Arial"/>
          <w:b/>
        </w:rPr>
      </w:pPr>
      <w:r w:rsidRPr="0029223E">
        <w:rPr>
          <w:rFonts w:ascii="Arial" w:hAnsi="Arial" w:cs="Arial"/>
          <w:b/>
        </w:rPr>
        <w:t>Bengaluru, IN</w:t>
      </w:r>
      <w:r w:rsidR="000679FA" w:rsidRPr="0029223E">
        <w:rPr>
          <w:rFonts w:ascii="Arial" w:hAnsi="Arial" w:cs="Arial"/>
          <w:b/>
        </w:rPr>
        <w:t xml:space="preserve">, </w:t>
      </w:r>
      <w:r w:rsidRPr="0029223E">
        <w:rPr>
          <w:rFonts w:ascii="Arial" w:hAnsi="Arial" w:cs="Arial"/>
          <w:b/>
        </w:rPr>
        <w:t>25</w:t>
      </w:r>
      <w:r w:rsidR="000679FA" w:rsidRPr="0029223E">
        <w:rPr>
          <w:rFonts w:ascii="Arial" w:hAnsi="Arial" w:cs="Arial"/>
          <w:b/>
        </w:rPr>
        <w:t xml:space="preserve">th </w:t>
      </w:r>
      <w:r w:rsidRPr="0029223E">
        <w:rPr>
          <w:rFonts w:ascii="Arial" w:hAnsi="Arial" w:cs="Arial"/>
          <w:b/>
        </w:rPr>
        <w:t>-</w:t>
      </w:r>
      <w:r w:rsidR="000679FA" w:rsidRPr="0029223E">
        <w:rPr>
          <w:rFonts w:ascii="Arial" w:hAnsi="Arial" w:cs="Arial"/>
          <w:b/>
        </w:rPr>
        <w:t xml:space="preserve"> </w:t>
      </w:r>
      <w:r w:rsidRPr="0029223E">
        <w:rPr>
          <w:rFonts w:ascii="Arial" w:hAnsi="Arial" w:cs="Arial"/>
          <w:b/>
        </w:rPr>
        <w:t>29th</w:t>
      </w:r>
      <w:r w:rsidR="000679FA" w:rsidRPr="0029223E">
        <w:rPr>
          <w:rFonts w:ascii="Arial" w:hAnsi="Arial" w:cs="Arial"/>
          <w:b/>
        </w:rPr>
        <w:t xml:space="preserve"> </w:t>
      </w:r>
      <w:proofErr w:type="gramStart"/>
      <w:r w:rsidRPr="0029223E">
        <w:rPr>
          <w:rFonts w:ascii="Arial" w:hAnsi="Arial" w:cs="Arial"/>
          <w:b/>
        </w:rPr>
        <w:t>Aug</w:t>
      </w:r>
      <w:r w:rsidR="000679FA" w:rsidRPr="0029223E">
        <w:rPr>
          <w:rFonts w:ascii="Arial" w:hAnsi="Arial" w:cs="Arial"/>
          <w:b/>
        </w:rPr>
        <w:t>,</w:t>
      </w:r>
      <w:proofErr w:type="gramEnd"/>
      <w:r w:rsidR="000679FA" w:rsidRPr="0029223E">
        <w:rPr>
          <w:rFonts w:ascii="Arial" w:hAnsi="Arial" w:cs="Arial"/>
          <w:b/>
        </w:rPr>
        <w:t xml:space="preserve"> 2025</w:t>
      </w:r>
    </w:p>
    <w:p w:rsidR="00233EF9" w:rsidRPr="00B85763" w:rsidRDefault="00233EF9" w:rsidP="00233EF9">
      <w:pPr>
        <w:ind w:left="1985" w:hanging="1985"/>
        <w:rPr>
          <w:rFonts w:ascii="Arial" w:hAnsi="Arial" w:cs="Arial"/>
          <w:b/>
        </w:rPr>
      </w:pPr>
    </w:p>
    <w:bookmarkEnd w:id="1"/>
    <w:bookmarkEnd w:id="2"/>
    <w:p w:rsidR="00233EF9" w:rsidRPr="00233EF9" w:rsidRDefault="00233EF9" w:rsidP="00240A8E">
      <w:pPr>
        <w:ind w:left="1985" w:hanging="1985"/>
        <w:jc w:val="left"/>
        <w:rPr>
          <w:rFonts w:ascii="Arial" w:eastAsia="宋体" w:hAnsi="Arial" w:cs="Arial"/>
          <w:b/>
          <w:bCs/>
          <w:szCs w:val="18"/>
        </w:rPr>
      </w:pPr>
      <w:r w:rsidRPr="00233EF9">
        <w:rPr>
          <w:rFonts w:ascii="Arial" w:eastAsia="MS Mincho" w:hAnsi="Arial" w:cs="Arial"/>
          <w:b/>
        </w:rPr>
        <w:t>Title:</w:t>
      </w:r>
      <w:r w:rsidRPr="00233EF9">
        <w:rPr>
          <w:rFonts w:ascii="Arial" w:eastAsia="MS Mincho" w:hAnsi="Arial" w:cs="Arial"/>
          <w:b/>
        </w:rPr>
        <w:tab/>
      </w:r>
      <w:r w:rsidR="00D42F32" w:rsidRPr="00D42F32">
        <w:rPr>
          <w:rFonts w:ascii="Arial" w:eastAsia="宋体" w:hAnsi="Arial" w:cs="Arial"/>
          <w:b/>
          <w:bCs/>
          <w:szCs w:val="18"/>
        </w:rPr>
        <w:t>Discussion on UE MMSE-IRC receiver feature update</w:t>
      </w:r>
    </w:p>
    <w:p w:rsidR="00233EF9" w:rsidRPr="00C3421F" w:rsidRDefault="00233EF9" w:rsidP="00233EF9">
      <w:pPr>
        <w:ind w:left="1985" w:hanging="1985"/>
        <w:rPr>
          <w:rFonts w:ascii="Arial" w:eastAsia="宋体" w:hAnsi="Arial" w:cs="Arial"/>
          <w:b/>
          <w:bCs/>
          <w:sz w:val="24"/>
        </w:rPr>
      </w:pPr>
      <w:r w:rsidRPr="00233EF9">
        <w:rPr>
          <w:rFonts w:ascii="Arial" w:eastAsia="MS Mincho" w:hAnsi="Arial" w:cs="Arial"/>
          <w:b/>
          <w:bCs/>
        </w:rPr>
        <w:t>Source:</w:t>
      </w:r>
      <w:r w:rsidRPr="00233EF9">
        <w:rPr>
          <w:rFonts w:ascii="Arial" w:eastAsia="MS Mincho" w:hAnsi="Arial" w:cs="Arial"/>
          <w:b/>
          <w:bCs/>
        </w:rPr>
        <w:tab/>
      </w:r>
      <w:bookmarkStart w:id="4" w:name="OLE_LINK39"/>
      <w:bookmarkStart w:id="5" w:name="OLE_LINK40"/>
      <w:r w:rsidRPr="00C3421F">
        <w:rPr>
          <w:rFonts w:ascii="Arial" w:eastAsia="宋体" w:hAnsi="Arial" w:cs="Arial"/>
          <w:b/>
          <w:bCs/>
          <w:szCs w:val="18"/>
        </w:rPr>
        <w:t>China Telecom</w:t>
      </w:r>
      <w:bookmarkEnd w:id="4"/>
      <w:bookmarkEnd w:id="5"/>
    </w:p>
    <w:p w:rsidR="00233EF9" w:rsidRPr="00233EF9" w:rsidRDefault="00233EF9" w:rsidP="00233EF9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ind w:left="1985" w:hanging="1985"/>
        <w:rPr>
          <w:rFonts w:ascii="Arial" w:eastAsia="宋体" w:hAnsi="Arial" w:cs="Arial"/>
          <w:b/>
          <w:bCs/>
        </w:rPr>
      </w:pPr>
      <w:r w:rsidRPr="00C3421F">
        <w:rPr>
          <w:rFonts w:ascii="Arial" w:eastAsia="MS Mincho" w:hAnsi="Arial" w:cs="Arial"/>
          <w:b/>
          <w:bCs/>
          <w:color w:val="000000"/>
        </w:rPr>
        <w:t>Agenda item:</w:t>
      </w:r>
      <w:r w:rsidRPr="00C3421F">
        <w:rPr>
          <w:rFonts w:ascii="Arial" w:eastAsia="MS Mincho" w:hAnsi="Arial" w:cs="Arial"/>
          <w:b/>
          <w:bCs/>
        </w:rPr>
        <w:tab/>
      </w:r>
      <w:r w:rsidRPr="00C3421F">
        <w:rPr>
          <w:rFonts w:ascii="Arial" w:eastAsia="MS Mincho" w:hAnsi="Arial" w:cs="Arial"/>
          <w:b/>
          <w:bCs/>
          <w:lang w:eastAsia="ja-JP"/>
        </w:rPr>
        <w:tab/>
      </w:r>
      <w:r w:rsidRPr="00C3421F">
        <w:rPr>
          <w:rFonts w:ascii="Arial" w:eastAsia="MS Mincho" w:hAnsi="Arial" w:cs="Arial"/>
          <w:b/>
          <w:bCs/>
          <w:lang w:eastAsia="ja-JP"/>
        </w:rPr>
        <w:tab/>
      </w:r>
      <w:r w:rsidR="00D42F32">
        <w:rPr>
          <w:rFonts w:ascii="Arial" w:eastAsia="宋体" w:hAnsi="Arial" w:cs="Arial"/>
          <w:b/>
          <w:bCs/>
          <w:szCs w:val="18"/>
        </w:rPr>
        <w:t>4.5</w:t>
      </w:r>
    </w:p>
    <w:p w:rsidR="00233EF9" w:rsidRPr="00233EF9" w:rsidRDefault="00233EF9" w:rsidP="00233EF9">
      <w:pPr>
        <w:ind w:left="1985" w:hanging="1985"/>
        <w:rPr>
          <w:rFonts w:ascii="Arial" w:hAnsi="Arial" w:cs="Arial"/>
          <w:b/>
          <w:bCs/>
          <w:color w:val="000000"/>
        </w:rPr>
      </w:pPr>
      <w:r w:rsidRPr="00233EF9">
        <w:rPr>
          <w:rFonts w:ascii="Arial" w:eastAsia="MS Mincho" w:hAnsi="Arial" w:cs="Arial"/>
          <w:b/>
          <w:bCs/>
          <w:color w:val="000000"/>
        </w:rPr>
        <w:t>Document for:</w:t>
      </w:r>
      <w:r w:rsidRPr="00233EF9">
        <w:rPr>
          <w:rFonts w:ascii="Arial" w:eastAsia="MS Mincho" w:hAnsi="Arial" w:cs="Arial"/>
          <w:b/>
          <w:bCs/>
          <w:color w:val="000000"/>
        </w:rPr>
        <w:tab/>
      </w:r>
      <w:r w:rsidRPr="00233EF9">
        <w:rPr>
          <w:rFonts w:ascii="Arial" w:hAnsi="Arial" w:cs="Arial"/>
          <w:b/>
          <w:bCs/>
          <w:color w:val="000000"/>
        </w:rPr>
        <w:t>Discussion</w:t>
      </w:r>
    </w:p>
    <w:bookmarkEnd w:id="3"/>
    <w:p w:rsidR="00233EF9" w:rsidRDefault="00233EF9" w:rsidP="00233EF9">
      <w:pPr>
        <w:rPr>
          <w:lang w:val="en-GB"/>
        </w:rPr>
      </w:pPr>
    </w:p>
    <w:p w:rsidR="007B280D" w:rsidRPr="007B280D" w:rsidRDefault="007B280D" w:rsidP="005D34CC">
      <w:pPr>
        <w:keepNext/>
        <w:keepLines/>
        <w:widowControl/>
        <w:numPr>
          <w:ilvl w:val="0"/>
          <w:numId w:val="8"/>
        </w:numPr>
        <w:pBdr>
          <w:top w:val="single" w:sz="12" w:space="3" w:color="auto"/>
        </w:pBdr>
        <w:snapToGrid w:val="0"/>
        <w:spacing w:before="120" w:after="120" w:line="288" w:lineRule="auto"/>
        <w:ind w:left="357" w:hanging="357"/>
        <w:jc w:val="left"/>
        <w:outlineLvl w:val="0"/>
        <w:rPr>
          <w:rFonts w:ascii="Arial" w:eastAsia="等线" w:hAnsi="Arial" w:cs="Times New Roman"/>
          <w:sz w:val="36"/>
          <w:szCs w:val="36"/>
        </w:rPr>
      </w:pPr>
      <w:r w:rsidRPr="007B280D">
        <w:rPr>
          <w:rFonts w:ascii="Arial" w:eastAsia="等线" w:hAnsi="Arial" w:cs="Times New Roman"/>
          <w:sz w:val="36"/>
          <w:szCs w:val="36"/>
        </w:rPr>
        <w:t>Introduction</w:t>
      </w:r>
    </w:p>
    <w:p w:rsidR="005C14AB" w:rsidRDefault="00F2549B" w:rsidP="007B280D">
      <w:pPr>
        <w:snapToGrid w:val="0"/>
        <w:spacing w:after="1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 xml:space="preserve">This contribution provides views and possible solutions on </w:t>
      </w:r>
      <w:r w:rsidRPr="00F2549B">
        <w:rPr>
          <w:rFonts w:ascii="Times New Roman" w:eastAsia="宋体" w:hAnsi="Times New Roman" w:cs="Times New Roman"/>
          <w:szCs w:val="21"/>
        </w:rPr>
        <w:t xml:space="preserve">UE MMSE-IRC receiver feature </w:t>
      </w:r>
      <w:r>
        <w:rPr>
          <w:rFonts w:ascii="Times New Roman" w:eastAsia="宋体" w:hAnsi="Times New Roman" w:cs="Times New Roman"/>
          <w:szCs w:val="21"/>
        </w:rPr>
        <w:t xml:space="preserve">definition defined in Rel-17 </w:t>
      </w:r>
      <w:r w:rsidRPr="00F2549B">
        <w:rPr>
          <w:rFonts w:ascii="Times New Roman" w:eastAsia="宋体" w:hAnsi="Times New Roman" w:cs="Times New Roman"/>
          <w:szCs w:val="21"/>
        </w:rPr>
        <w:t>WI NR_demod_enh2-Perf</w:t>
      </w:r>
      <w:r>
        <w:rPr>
          <w:rFonts w:ascii="Times New Roman" w:eastAsia="宋体" w:hAnsi="Times New Roman" w:cs="Times New Roman"/>
          <w:szCs w:val="21"/>
        </w:rPr>
        <w:t>.</w:t>
      </w:r>
    </w:p>
    <w:p w:rsidR="00F2549B" w:rsidRPr="007B280D" w:rsidRDefault="00F2549B" w:rsidP="007B280D">
      <w:pPr>
        <w:snapToGrid w:val="0"/>
        <w:spacing w:after="120"/>
        <w:rPr>
          <w:rFonts w:ascii="Times New Roman" w:eastAsia="宋体" w:hAnsi="Times New Roman" w:cs="Times New Roman"/>
          <w:szCs w:val="21"/>
        </w:rPr>
      </w:pPr>
    </w:p>
    <w:p w:rsidR="005C14AB" w:rsidRDefault="005C14AB" w:rsidP="00184584">
      <w:pPr>
        <w:keepNext/>
        <w:keepLines/>
        <w:widowControl/>
        <w:numPr>
          <w:ilvl w:val="0"/>
          <w:numId w:val="8"/>
        </w:numPr>
        <w:pBdr>
          <w:top w:val="single" w:sz="12" w:space="3" w:color="auto"/>
        </w:pBdr>
        <w:snapToGrid w:val="0"/>
        <w:spacing w:before="120" w:after="120" w:line="288" w:lineRule="auto"/>
        <w:ind w:left="357" w:hanging="357"/>
        <w:jc w:val="left"/>
        <w:outlineLvl w:val="0"/>
        <w:rPr>
          <w:rFonts w:ascii="Arial" w:eastAsia="等线" w:hAnsi="Arial" w:cs="Times New Roman"/>
          <w:sz w:val="36"/>
          <w:szCs w:val="36"/>
        </w:rPr>
      </w:pPr>
      <w:r>
        <w:rPr>
          <w:rFonts w:ascii="Arial" w:eastAsia="等线" w:hAnsi="Arial" w:cs="Times New Roman"/>
          <w:sz w:val="36"/>
          <w:szCs w:val="36"/>
        </w:rPr>
        <w:t>Discussion</w:t>
      </w:r>
    </w:p>
    <w:p w:rsidR="00F2549B" w:rsidRPr="002A622A" w:rsidRDefault="00F2549B" w:rsidP="00A5747F">
      <w:pPr>
        <w:widowControl/>
        <w:overflowPunct w:val="0"/>
        <w:autoSpaceDE w:val="0"/>
        <w:autoSpaceDN w:val="0"/>
        <w:adjustRightInd w:val="0"/>
        <w:snapToGrid w:val="0"/>
        <w:spacing w:after="120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</w:pPr>
      <w:bookmarkStart w:id="6" w:name="OLE_LINK4"/>
      <w:bookmarkStart w:id="7" w:name="OLE_LINK5"/>
      <w:r w:rsidRPr="002A622A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 xml:space="preserve">In the </w:t>
      </w:r>
      <w:r w:rsidRPr="002A622A">
        <w:rPr>
          <w:rFonts w:ascii="Times New Roman" w:eastAsia="Times New Roman" w:hAnsi="Times New Roman" w:cs="Times New Roman" w:hint="eastAsia"/>
          <w:kern w:val="0"/>
          <w:sz w:val="20"/>
          <w:szCs w:val="20"/>
          <w:lang w:val="en-GB"/>
        </w:rPr>
        <w:t>R</w:t>
      </w:r>
      <w:r w:rsidRPr="002A622A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>el-17 WI NR_demod_enh2-Perf, the UE demodulation and CSI reporting requirements for interference scenarios are defined in TS38.101-4.</w:t>
      </w:r>
    </w:p>
    <w:p w:rsidR="00F2549B" w:rsidRPr="002A622A" w:rsidRDefault="00F2549B" w:rsidP="00A5747F">
      <w:pPr>
        <w:widowControl/>
        <w:overflowPunct w:val="0"/>
        <w:autoSpaceDE w:val="0"/>
        <w:autoSpaceDN w:val="0"/>
        <w:adjustRightInd w:val="0"/>
        <w:snapToGrid w:val="0"/>
        <w:spacing w:after="120"/>
        <w:jc w:val="left"/>
        <w:textAlignment w:val="baseline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 w:rsidRPr="002A622A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R</w:t>
      </w:r>
      <w:r w:rsidRPr="002A622A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AN4 has also agreed </w:t>
      </w:r>
      <w:r w:rsidR="00AE0ABA" w:rsidRPr="002A622A">
        <w:rPr>
          <w:rFonts w:ascii="Times New Roman" w:hAnsi="Times New Roman" w:cs="Times New Roman"/>
          <w:kern w:val="0"/>
          <w:sz w:val="20"/>
          <w:szCs w:val="20"/>
          <w:lang w:val="en-GB"/>
        </w:rPr>
        <w:t>the release independent and test applicability rules for the above requirements, i.e.,</w:t>
      </w:r>
      <w:r w:rsidRPr="002A622A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optional </w:t>
      </w:r>
      <w:r w:rsidR="001A7B40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only </w:t>
      </w:r>
      <w:r w:rsidRPr="002A622A">
        <w:rPr>
          <w:rFonts w:ascii="Times New Roman" w:hAnsi="Times New Roman" w:cs="Times New Roman"/>
          <w:kern w:val="0"/>
          <w:sz w:val="20"/>
          <w:szCs w:val="20"/>
          <w:lang w:val="en-GB"/>
        </w:rPr>
        <w:t>for Rel-15 and Rel-16 UEs based on declaration and mandatory for all Rel-17 and forward NR UEs (as specified in TS38.307 below).</w:t>
      </w:r>
    </w:p>
    <w:tbl>
      <w:tblPr>
        <w:tblStyle w:val="ac"/>
        <w:tblW w:w="10915" w:type="dxa"/>
        <w:jc w:val="center"/>
        <w:tblLook w:val="04A0" w:firstRow="1" w:lastRow="0" w:firstColumn="1" w:lastColumn="0" w:noHBand="0" w:noVBand="1"/>
      </w:tblPr>
      <w:tblGrid>
        <w:gridCol w:w="10915"/>
      </w:tblGrid>
      <w:tr w:rsidR="00F2549B" w:rsidRPr="002A622A" w:rsidTr="00AE0ABA">
        <w:trPr>
          <w:jc w:val="center"/>
        </w:trPr>
        <w:tc>
          <w:tcPr>
            <w:tcW w:w="10915" w:type="dxa"/>
          </w:tcPr>
          <w:p w:rsidR="00F2549B" w:rsidRPr="002A622A" w:rsidRDefault="00F2549B" w:rsidP="00AE0ABA">
            <w:pPr>
              <w:pStyle w:val="TH"/>
            </w:pPr>
            <w:r w:rsidRPr="002A622A">
              <w:t>Table 5.</w:t>
            </w:r>
            <w:r w:rsidRPr="002A622A">
              <w:rPr>
                <w:lang w:eastAsia="zh-CN"/>
              </w:rPr>
              <w:t>4</w:t>
            </w:r>
            <w:r w:rsidRPr="002A622A">
              <w:t>-1: Additional requirements of other release independent features</w:t>
            </w:r>
          </w:p>
          <w:tbl>
            <w:tblPr>
              <w:tblW w:w="9975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844"/>
              <w:gridCol w:w="1418"/>
              <w:gridCol w:w="2409"/>
              <w:gridCol w:w="4304"/>
            </w:tblGrid>
            <w:tr w:rsidR="00F2549B" w:rsidRPr="002A622A" w:rsidTr="006F255A">
              <w:tc>
                <w:tcPr>
                  <w:tcW w:w="18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2549B" w:rsidRPr="002A622A" w:rsidRDefault="00F2549B" w:rsidP="00AE0ABA">
                  <w:pPr>
                    <w:pStyle w:val="TAH"/>
                    <w:rPr>
                      <w:rFonts w:cs="Arial"/>
                      <w:sz w:val="20"/>
                    </w:rPr>
                  </w:pPr>
                  <w:r w:rsidRPr="002A622A">
                    <w:rPr>
                      <w:rFonts w:cs="Arial"/>
                      <w:sz w:val="20"/>
                    </w:rPr>
                    <w:t>Feature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F2549B" w:rsidRPr="002A622A" w:rsidRDefault="00F2549B" w:rsidP="00AE0ABA">
                  <w:pPr>
                    <w:pStyle w:val="TAH"/>
                    <w:rPr>
                      <w:rFonts w:cs="Arial"/>
                      <w:sz w:val="20"/>
                    </w:rPr>
                  </w:pPr>
                  <w:r w:rsidRPr="002A622A">
                    <w:rPr>
                      <w:rFonts w:cs="Arial"/>
                      <w:sz w:val="20"/>
                    </w:rPr>
                    <w:t>Release</w:t>
                  </w:r>
                </w:p>
                <w:p w:rsidR="00F2549B" w:rsidRPr="002A622A" w:rsidRDefault="00F2549B" w:rsidP="00AE0ABA">
                  <w:pPr>
                    <w:pStyle w:val="TAH"/>
                    <w:rPr>
                      <w:rFonts w:cs="Arial"/>
                      <w:sz w:val="20"/>
                    </w:rPr>
                  </w:pPr>
                  <w:r w:rsidRPr="002A622A">
                    <w:rPr>
                      <w:rFonts w:cs="Arial"/>
                      <w:sz w:val="20"/>
                    </w:rPr>
                    <w:t>independent from</w:t>
                  </w:r>
                </w:p>
              </w:tc>
              <w:tc>
                <w:tcPr>
                  <w:tcW w:w="2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2549B" w:rsidRPr="002A622A" w:rsidRDefault="00F2549B" w:rsidP="00AE0ABA">
                  <w:pPr>
                    <w:pStyle w:val="TAH"/>
                    <w:rPr>
                      <w:rFonts w:cs="Arial"/>
                      <w:sz w:val="20"/>
                    </w:rPr>
                  </w:pPr>
                  <w:r w:rsidRPr="002A622A">
                    <w:rPr>
                      <w:rFonts w:cs="Arial"/>
                      <w:sz w:val="20"/>
                    </w:rPr>
                    <w:t>Requirements to be fulfilled</w:t>
                  </w:r>
                </w:p>
                <w:p w:rsidR="00F2549B" w:rsidRPr="002A622A" w:rsidRDefault="00F2549B" w:rsidP="00AE0ABA">
                  <w:pPr>
                    <w:pStyle w:val="TAH"/>
                    <w:rPr>
                      <w:rFonts w:cs="Arial"/>
                      <w:sz w:val="20"/>
                    </w:rPr>
                  </w:pPr>
                  <w:r w:rsidRPr="002A622A">
                    <w:rPr>
                      <w:rFonts w:cs="Arial"/>
                      <w:sz w:val="20"/>
                    </w:rPr>
                    <w:t>(see 38.307 of the REL when the feature was introduced)</w:t>
                  </w:r>
                </w:p>
              </w:tc>
              <w:tc>
                <w:tcPr>
                  <w:tcW w:w="4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2549B" w:rsidRPr="002A622A" w:rsidRDefault="00F2549B" w:rsidP="00AE0ABA">
                  <w:pPr>
                    <w:pStyle w:val="TAH"/>
                    <w:rPr>
                      <w:rFonts w:cs="Arial"/>
                      <w:sz w:val="20"/>
                    </w:rPr>
                  </w:pPr>
                  <w:r w:rsidRPr="002A622A">
                    <w:rPr>
                      <w:rFonts w:cs="Arial"/>
                      <w:sz w:val="20"/>
                    </w:rPr>
                    <w:t>Further information</w:t>
                  </w:r>
                </w:p>
              </w:tc>
            </w:tr>
            <w:tr w:rsidR="00F2549B" w:rsidRPr="002A622A" w:rsidTr="006F255A">
              <w:tc>
                <w:tcPr>
                  <w:tcW w:w="18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549B" w:rsidRPr="002A622A" w:rsidRDefault="00F2549B" w:rsidP="00AE0ABA">
                  <w:pPr>
                    <w:pStyle w:val="TAL"/>
                    <w:jc w:val="center"/>
                    <w:rPr>
                      <w:sz w:val="20"/>
                    </w:rPr>
                  </w:pPr>
                  <w:r w:rsidRPr="002A622A">
                    <w:rPr>
                      <w:rFonts w:hint="eastAsia"/>
                      <w:sz w:val="20"/>
                      <w:lang w:eastAsia="zh-CN"/>
                    </w:rPr>
                    <w:t>U</w:t>
                  </w:r>
                  <w:r w:rsidRPr="002A622A">
                    <w:rPr>
                      <w:sz w:val="20"/>
                      <w:lang w:eastAsia="zh-CN"/>
                    </w:rPr>
                    <w:t>E demodulation and CSI requirements for MMSE-IRC receiver for scenarios with inter cell and intra cell inter user interference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</w:tcPr>
                <w:p w:rsidR="00F2549B" w:rsidRPr="002A622A" w:rsidRDefault="00F2549B" w:rsidP="00AE0ABA">
                  <w:pPr>
                    <w:pStyle w:val="TAL"/>
                    <w:jc w:val="center"/>
                    <w:rPr>
                      <w:sz w:val="20"/>
                    </w:rPr>
                  </w:pPr>
                  <w:r w:rsidRPr="002A622A">
                    <w:rPr>
                      <w:rFonts w:hint="eastAsia"/>
                      <w:sz w:val="20"/>
                      <w:lang w:eastAsia="zh-CN"/>
                    </w:rPr>
                    <w:t>R</w:t>
                  </w:r>
                  <w:r w:rsidRPr="002A622A">
                    <w:rPr>
                      <w:sz w:val="20"/>
                      <w:lang w:eastAsia="zh-CN"/>
                    </w:rPr>
                    <w:t>el-15</w:t>
                  </w:r>
                </w:p>
              </w:tc>
              <w:tc>
                <w:tcPr>
                  <w:tcW w:w="2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549B" w:rsidRPr="002A622A" w:rsidRDefault="00F2549B" w:rsidP="00AE0ABA">
                  <w:pPr>
                    <w:pStyle w:val="TAL"/>
                    <w:jc w:val="center"/>
                    <w:rPr>
                      <w:sz w:val="20"/>
                      <w:lang w:eastAsia="zh-CN"/>
                    </w:rPr>
                  </w:pPr>
                  <w:r w:rsidRPr="002A622A">
                    <w:rPr>
                      <w:rFonts w:hint="eastAsia"/>
                      <w:sz w:val="20"/>
                      <w:lang w:eastAsia="zh-CN"/>
                    </w:rPr>
                    <w:t>T</w:t>
                  </w:r>
                  <w:r w:rsidRPr="002A622A">
                    <w:rPr>
                      <w:sz w:val="20"/>
                      <w:lang w:eastAsia="zh-CN"/>
                    </w:rPr>
                    <w:t>able B.3.3-1</w:t>
                  </w:r>
                </w:p>
              </w:tc>
              <w:tc>
                <w:tcPr>
                  <w:tcW w:w="4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549B" w:rsidRPr="002A622A" w:rsidRDefault="00F2549B" w:rsidP="00AE0ABA">
                  <w:pPr>
                    <w:pStyle w:val="TAL"/>
                    <w:jc w:val="center"/>
                    <w:rPr>
                      <w:sz w:val="20"/>
                    </w:rPr>
                  </w:pPr>
                  <w:r w:rsidRPr="002A622A">
                    <w:rPr>
                      <w:rFonts w:hint="eastAsia"/>
                      <w:sz w:val="20"/>
                      <w:lang w:eastAsia="zh-CN"/>
                    </w:rPr>
                    <w:t>R</w:t>
                  </w:r>
                  <w:r w:rsidRPr="002A622A">
                    <w:rPr>
                      <w:sz w:val="20"/>
                      <w:lang w:eastAsia="zh-CN"/>
                    </w:rPr>
                    <w:t xml:space="preserve">el-17 WI NR_demod_enh2-Perf: see Table B.3.3-1. </w:t>
                  </w:r>
                  <w:r w:rsidRPr="002A622A">
                    <w:rPr>
                      <w:sz w:val="20"/>
                      <w:highlight w:val="yellow"/>
                      <w:lang w:eastAsia="zh-CN"/>
                    </w:rPr>
                    <w:t>These requirements are optional for Rel-15 and Rel-16 UEs and can be executed based on UE declaration.</w:t>
                  </w:r>
                </w:p>
              </w:tc>
            </w:tr>
          </w:tbl>
          <w:p w:rsidR="00F2549B" w:rsidRPr="002A622A" w:rsidRDefault="00F2549B" w:rsidP="00A5747F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after="120"/>
              <w:jc w:val="left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F2549B" w:rsidRDefault="00F2549B" w:rsidP="00A5747F">
      <w:pPr>
        <w:widowControl/>
        <w:overflowPunct w:val="0"/>
        <w:autoSpaceDE w:val="0"/>
        <w:autoSpaceDN w:val="0"/>
        <w:adjustRightInd w:val="0"/>
        <w:snapToGrid w:val="0"/>
        <w:spacing w:after="120"/>
        <w:jc w:val="left"/>
        <w:textAlignment w:val="baseline"/>
        <w:rPr>
          <w:rFonts w:ascii="Times New Roman" w:hAnsi="Times New Roman" w:cs="Times New Roman"/>
          <w:kern w:val="0"/>
          <w:sz w:val="20"/>
          <w:szCs w:val="20"/>
          <w:lang w:val="en-GB"/>
        </w:rPr>
      </w:pPr>
    </w:p>
    <w:p w:rsidR="001A7B40" w:rsidRPr="009F18F5" w:rsidRDefault="001A7B40" w:rsidP="00A5747F">
      <w:pPr>
        <w:widowControl/>
        <w:overflowPunct w:val="0"/>
        <w:autoSpaceDE w:val="0"/>
        <w:autoSpaceDN w:val="0"/>
        <w:adjustRightInd w:val="0"/>
        <w:snapToGrid w:val="0"/>
        <w:spacing w:after="120"/>
        <w:jc w:val="left"/>
        <w:textAlignment w:val="baseline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 w:rsidRPr="002A622A">
        <w:rPr>
          <w:rFonts w:ascii="Times New Roman" w:eastAsia="Times New Roman" w:hAnsi="Times New Roman" w:cs="Times New Roman"/>
          <w:b/>
          <w:i/>
          <w:kern w:val="0"/>
          <w:sz w:val="20"/>
          <w:szCs w:val="20"/>
          <w:lang w:val="en-GB"/>
        </w:rPr>
        <w:t xml:space="preserve">Observation 1: </w:t>
      </w:r>
      <w:r w:rsidRPr="009F18F5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/>
        </w:rPr>
        <w:t>In the Rel-17 WI NR_demod_enh2-Perf, RAN4 has defined PDSCH requirements with ICI/IUI interference with additional rule that ‘optional only for Rel-15 and Rel-16 UEs based on declaration and mandatory for all Rel-17 and forward NR UEs’.</w:t>
      </w:r>
    </w:p>
    <w:p w:rsidR="00087105" w:rsidRDefault="00AE0ABA" w:rsidP="00A5747F">
      <w:pPr>
        <w:widowControl/>
        <w:overflowPunct w:val="0"/>
        <w:autoSpaceDE w:val="0"/>
        <w:autoSpaceDN w:val="0"/>
        <w:adjustRightInd w:val="0"/>
        <w:snapToGrid w:val="0"/>
        <w:spacing w:after="120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</w:pPr>
      <w:r w:rsidRPr="002A622A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A</w:t>
      </w:r>
      <w:r w:rsidRPr="002A622A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ccording to the above RAN4 input, RAN2 </w:t>
      </w:r>
      <w:r w:rsidRPr="002A622A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 xml:space="preserve">has defined the following UE MMSE-IRC receiver feature in the NR feature list TR38.822. In addition, RAN2 has also introduced new Rel-15 and Rel-16 UE MMSE-IRC receiver capability </w:t>
      </w:r>
      <w:r w:rsidR="00087105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 xml:space="preserve">as an optional without capability signalling feature </w:t>
      </w:r>
      <w:r w:rsidRPr="002A622A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>in the TS38.306</w:t>
      </w:r>
      <w:r w:rsidR="00901AC2" w:rsidRPr="002A622A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 xml:space="preserve"> (v15.x and v16.x)</w:t>
      </w:r>
      <w:r w:rsidR="00087105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 xml:space="preserve">. </w:t>
      </w:r>
    </w:p>
    <w:p w:rsidR="00AE0ABA" w:rsidRPr="002A622A" w:rsidRDefault="00087105" w:rsidP="00A5747F">
      <w:pPr>
        <w:widowControl/>
        <w:overflowPunct w:val="0"/>
        <w:autoSpaceDE w:val="0"/>
        <w:autoSpaceDN w:val="0"/>
        <w:adjustRightInd w:val="0"/>
        <w:snapToGrid w:val="0"/>
        <w:spacing w:after="120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 xml:space="preserve">Note that from v17.x TS38.306, there is no </w:t>
      </w:r>
      <w:r w:rsidRPr="002A622A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>MMSE-IRC receiver capability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 xml:space="preserve"> definition because it becomes a mandatory without signalling feature.</w:t>
      </w:r>
    </w:p>
    <w:tbl>
      <w:tblPr>
        <w:tblStyle w:val="ac"/>
        <w:tblW w:w="9855" w:type="dxa"/>
        <w:jc w:val="center"/>
        <w:tblLook w:val="04A0" w:firstRow="1" w:lastRow="0" w:firstColumn="1" w:lastColumn="0" w:noHBand="0" w:noVBand="1"/>
      </w:tblPr>
      <w:tblGrid>
        <w:gridCol w:w="9856"/>
      </w:tblGrid>
      <w:tr w:rsidR="00AE0ABA" w:rsidRPr="002A622A" w:rsidTr="00901AC2">
        <w:trPr>
          <w:jc w:val="center"/>
        </w:trPr>
        <w:tc>
          <w:tcPr>
            <w:tcW w:w="9855" w:type="dxa"/>
          </w:tcPr>
          <w:p w:rsidR="00901AC2" w:rsidRPr="002A622A" w:rsidRDefault="00901AC2" w:rsidP="00901AC2">
            <w:pPr>
              <w:pStyle w:val="2"/>
              <w:rPr>
                <w:sz w:val="20"/>
              </w:rPr>
            </w:pPr>
            <w:bookmarkStart w:id="8" w:name="_Toc46509461"/>
            <w:bookmarkStart w:id="9" w:name="_Toc52569492"/>
            <w:bookmarkStart w:id="10" w:name="_Toc185535586"/>
            <w:r w:rsidRPr="002A622A">
              <w:rPr>
                <w:sz w:val="20"/>
              </w:rPr>
              <w:lastRenderedPageBreak/>
              <w:t>5.2</w:t>
            </w:r>
            <w:r w:rsidRPr="002A622A">
              <w:rPr>
                <w:sz w:val="20"/>
              </w:rPr>
              <w:tab/>
              <w:t>UE receiver features</w:t>
            </w:r>
            <w:bookmarkEnd w:id="8"/>
            <w:bookmarkEnd w:id="9"/>
            <w:bookmarkEnd w:id="10"/>
          </w:p>
          <w:tbl>
            <w:tblPr>
              <w:tblW w:w="9630" w:type="dxa"/>
              <w:tblBorders>
                <w:top w:val="single" w:sz="4" w:space="0" w:color="808080"/>
                <w:left w:val="single" w:sz="4" w:space="0" w:color="808080"/>
                <w:bottom w:val="single" w:sz="4" w:space="0" w:color="808080"/>
                <w:right w:val="single" w:sz="4" w:space="0" w:color="808080"/>
                <w:insideH w:val="single" w:sz="4" w:space="0" w:color="808080"/>
                <w:insideV w:val="single" w:sz="4" w:space="0" w:color="808080"/>
              </w:tblBorders>
              <w:tblLook w:val="00A0" w:firstRow="1" w:lastRow="0" w:firstColumn="1" w:lastColumn="0" w:noHBand="0" w:noVBand="0"/>
            </w:tblPr>
            <w:tblGrid>
              <w:gridCol w:w="9630"/>
            </w:tblGrid>
            <w:tr w:rsidR="00901AC2" w:rsidRPr="002A622A" w:rsidTr="006F255A">
              <w:trPr>
                <w:cantSplit/>
                <w:tblHeader/>
              </w:trPr>
              <w:tc>
                <w:tcPr>
                  <w:tcW w:w="9630" w:type="dxa"/>
                </w:tcPr>
                <w:p w:rsidR="00901AC2" w:rsidRPr="002A622A" w:rsidRDefault="00901AC2" w:rsidP="00901AC2">
                  <w:pPr>
                    <w:pStyle w:val="TAH"/>
                    <w:rPr>
                      <w:sz w:val="20"/>
                    </w:rPr>
                  </w:pPr>
                  <w:r w:rsidRPr="002A622A">
                    <w:rPr>
                      <w:sz w:val="20"/>
                    </w:rPr>
                    <w:t>Definitions for feature</w:t>
                  </w:r>
                </w:p>
              </w:tc>
            </w:tr>
            <w:tr w:rsidR="00901AC2" w:rsidRPr="002A622A" w:rsidTr="006F255A">
              <w:trPr>
                <w:cantSplit/>
                <w:tblHeader/>
              </w:trPr>
              <w:tc>
                <w:tcPr>
                  <w:tcW w:w="9630" w:type="dxa"/>
                </w:tcPr>
                <w:p w:rsidR="00901AC2" w:rsidRPr="002A622A" w:rsidRDefault="00901AC2" w:rsidP="00901AC2">
                  <w:pPr>
                    <w:pStyle w:val="TAL"/>
                    <w:rPr>
                      <w:b/>
                      <w:bCs/>
                      <w:sz w:val="20"/>
                    </w:rPr>
                  </w:pPr>
                  <w:r w:rsidRPr="002A622A">
                    <w:rPr>
                      <w:b/>
                      <w:bCs/>
                      <w:sz w:val="20"/>
                    </w:rPr>
                    <w:t>SU-MIMO Interference Mitigation advanced receiver</w:t>
                  </w:r>
                </w:p>
                <w:p w:rsidR="00901AC2" w:rsidRPr="002A622A" w:rsidRDefault="00901AC2" w:rsidP="00901AC2">
                  <w:pPr>
                    <w:pStyle w:val="B1"/>
                    <w:spacing w:after="0"/>
                    <w:rPr>
                      <w:rFonts w:ascii="Arial" w:hAnsi="Arial" w:cs="Arial"/>
                    </w:rPr>
                  </w:pPr>
                  <w:r w:rsidRPr="002A622A">
                    <w:rPr>
                      <w:rFonts w:ascii="Arial" w:hAnsi="Arial" w:cs="Arial"/>
                    </w:rPr>
                    <w:t>-</w:t>
                  </w:r>
                  <w:r w:rsidRPr="002A622A">
                    <w:rPr>
                      <w:rFonts w:ascii="Arial" w:hAnsi="Arial" w:cs="Arial"/>
                    </w:rPr>
                    <w:tab/>
                    <w:t>R-ML (reduced complexity ML) receivers with enhanced inter-stream interference suppression for SU-MIMO transmissions with rank 2 with 2 RX antennas</w:t>
                  </w:r>
                </w:p>
                <w:p w:rsidR="00901AC2" w:rsidRPr="002A622A" w:rsidRDefault="00901AC2" w:rsidP="00901AC2">
                  <w:pPr>
                    <w:pStyle w:val="B1"/>
                    <w:spacing w:after="0"/>
                    <w:rPr>
                      <w:rFonts w:ascii="Arial" w:hAnsi="Arial" w:cs="Arial"/>
                    </w:rPr>
                  </w:pPr>
                  <w:r w:rsidRPr="002A622A">
                    <w:rPr>
                      <w:rFonts w:ascii="Arial" w:hAnsi="Arial" w:cs="Arial"/>
                    </w:rPr>
                    <w:t>-</w:t>
                  </w:r>
                  <w:r w:rsidRPr="002A622A">
                    <w:rPr>
                      <w:rFonts w:ascii="Arial" w:hAnsi="Arial" w:cs="Arial"/>
                    </w:rPr>
                    <w:tab/>
                    <w:t>R-ML (reduced complexity ML) receivers with enhanced inter-stream interference suppression for SU-MIMO transmissions with rank 2, 3, and 4 with 4 RX antennas</w:t>
                  </w:r>
                </w:p>
                <w:p w:rsidR="00901AC2" w:rsidRPr="002A622A" w:rsidRDefault="00901AC2" w:rsidP="00901AC2">
                  <w:pPr>
                    <w:pStyle w:val="TAL"/>
                    <w:rPr>
                      <w:sz w:val="20"/>
                    </w:rPr>
                  </w:pPr>
                  <w:r w:rsidRPr="002A622A">
                    <w:rPr>
                      <w:sz w:val="20"/>
                    </w:rPr>
                    <w:t>UE supporting the feature is required to meet the Enhanced Receiver Type requirements in TS 38.101-4 [18].</w:t>
                  </w:r>
                </w:p>
              </w:tc>
            </w:tr>
            <w:tr w:rsidR="00901AC2" w:rsidRPr="002A622A" w:rsidTr="006F255A">
              <w:trPr>
                <w:cantSplit/>
                <w:tblHeader/>
              </w:trPr>
              <w:tc>
                <w:tcPr>
                  <w:tcW w:w="9630" w:type="dxa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</w:tcPr>
                <w:p w:rsidR="00901AC2" w:rsidRPr="002A622A" w:rsidRDefault="00901AC2" w:rsidP="00901AC2">
                  <w:pPr>
                    <w:pStyle w:val="TAL"/>
                    <w:rPr>
                      <w:b/>
                      <w:bCs/>
                      <w:sz w:val="20"/>
                      <w:highlight w:val="yellow"/>
                    </w:rPr>
                  </w:pPr>
                  <w:r w:rsidRPr="002A622A">
                    <w:rPr>
                      <w:b/>
                      <w:bCs/>
                      <w:sz w:val="20"/>
                      <w:highlight w:val="yellow"/>
                    </w:rPr>
                    <w:t>MMSE-IRC (Minimum Mean Square Error - Interference Rejection Combining) receiver</w:t>
                  </w:r>
                </w:p>
                <w:p w:rsidR="00901AC2" w:rsidRPr="002A622A" w:rsidRDefault="00901AC2" w:rsidP="00901AC2">
                  <w:pPr>
                    <w:pStyle w:val="TAL"/>
                    <w:rPr>
                      <w:sz w:val="20"/>
                    </w:rPr>
                  </w:pPr>
                  <w:r w:rsidRPr="002A622A">
                    <w:rPr>
                      <w:sz w:val="20"/>
                      <w:highlight w:val="yellow"/>
                    </w:rPr>
                    <w:t>It is optional for UE to support MMSE-IRC processing for scenarios with inter-cell and intra-cell inter-user interference.</w:t>
                  </w:r>
                </w:p>
              </w:tc>
            </w:tr>
          </w:tbl>
          <w:p w:rsidR="00901AC2" w:rsidRPr="002A622A" w:rsidRDefault="00901AC2" w:rsidP="006F255A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after="120"/>
              <w:jc w:val="left"/>
              <w:textAlignment w:val="baseline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AE0ABA" w:rsidRDefault="00AE0ABA" w:rsidP="00A5747F">
      <w:pPr>
        <w:widowControl/>
        <w:overflowPunct w:val="0"/>
        <w:autoSpaceDE w:val="0"/>
        <w:autoSpaceDN w:val="0"/>
        <w:adjustRightInd w:val="0"/>
        <w:snapToGrid w:val="0"/>
        <w:spacing w:after="120"/>
        <w:jc w:val="left"/>
        <w:textAlignment w:val="baseline"/>
        <w:rPr>
          <w:rFonts w:ascii="Times New Roman" w:hAnsi="Times New Roman" w:cs="Times New Roman"/>
          <w:kern w:val="0"/>
          <w:sz w:val="20"/>
          <w:szCs w:val="20"/>
          <w:lang w:val="en-GB"/>
        </w:rPr>
      </w:pPr>
    </w:p>
    <w:p w:rsidR="001A7B40" w:rsidRPr="009F18F5" w:rsidRDefault="001A7B40" w:rsidP="00A5747F">
      <w:pPr>
        <w:widowControl/>
        <w:overflowPunct w:val="0"/>
        <w:autoSpaceDE w:val="0"/>
        <w:autoSpaceDN w:val="0"/>
        <w:adjustRightInd w:val="0"/>
        <w:snapToGrid w:val="0"/>
        <w:spacing w:after="120"/>
        <w:jc w:val="left"/>
        <w:textAlignment w:val="baseline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 w:rsidRPr="002A622A">
        <w:rPr>
          <w:rFonts w:ascii="Times New Roman" w:eastAsia="Times New Roman" w:hAnsi="Times New Roman" w:cs="Times New Roman"/>
          <w:b/>
          <w:i/>
          <w:kern w:val="0"/>
          <w:sz w:val="20"/>
          <w:szCs w:val="20"/>
          <w:lang w:val="en-GB"/>
        </w:rPr>
        <w:t xml:space="preserve">Observation </w:t>
      </w:r>
      <w:r>
        <w:rPr>
          <w:rFonts w:ascii="Times New Roman" w:eastAsia="Times New Roman" w:hAnsi="Times New Roman" w:cs="Times New Roman"/>
          <w:b/>
          <w:i/>
          <w:kern w:val="0"/>
          <w:sz w:val="20"/>
          <w:szCs w:val="20"/>
          <w:lang w:val="en-GB"/>
        </w:rPr>
        <w:t>2</w:t>
      </w:r>
      <w:r w:rsidRPr="002A622A">
        <w:rPr>
          <w:rFonts w:ascii="Times New Roman" w:eastAsia="Times New Roman" w:hAnsi="Times New Roman" w:cs="Times New Roman"/>
          <w:b/>
          <w:i/>
          <w:kern w:val="0"/>
          <w:sz w:val="20"/>
          <w:szCs w:val="20"/>
          <w:lang w:val="en-GB"/>
        </w:rPr>
        <w:t xml:space="preserve">: </w:t>
      </w:r>
      <w:r w:rsidRPr="009F18F5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/>
        </w:rPr>
        <w:t>Based on the RAN4 input, RAN2 has also introduced Rel-15 and Rel-16 optional w/o signalling UE feature MMSE-IRC receiver as specified in TS38.306 and TR38.822.</w:t>
      </w:r>
    </w:p>
    <w:p w:rsidR="001A7B40" w:rsidRPr="002A622A" w:rsidRDefault="001A7B40" w:rsidP="00A5747F">
      <w:pPr>
        <w:widowControl/>
        <w:overflowPunct w:val="0"/>
        <w:autoSpaceDE w:val="0"/>
        <w:autoSpaceDN w:val="0"/>
        <w:adjustRightInd w:val="0"/>
        <w:snapToGrid w:val="0"/>
        <w:spacing w:after="120"/>
        <w:jc w:val="left"/>
        <w:textAlignment w:val="baseline"/>
        <w:rPr>
          <w:rFonts w:ascii="Times New Roman" w:hAnsi="Times New Roman" w:cs="Times New Roman"/>
          <w:kern w:val="0"/>
          <w:sz w:val="20"/>
          <w:szCs w:val="20"/>
          <w:lang w:val="en-GB"/>
        </w:rPr>
      </w:pPr>
    </w:p>
    <w:p w:rsidR="00901AC2" w:rsidRPr="002A622A" w:rsidRDefault="00901AC2" w:rsidP="00A5747F">
      <w:pPr>
        <w:widowControl/>
        <w:overflowPunct w:val="0"/>
        <w:autoSpaceDE w:val="0"/>
        <w:autoSpaceDN w:val="0"/>
        <w:adjustRightInd w:val="0"/>
        <w:snapToGrid w:val="0"/>
        <w:spacing w:after="120"/>
        <w:jc w:val="left"/>
        <w:textAlignment w:val="baseline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 w:rsidRPr="002A622A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A</w:t>
      </w:r>
      <w:r w:rsidRPr="002A622A">
        <w:rPr>
          <w:rFonts w:ascii="Times New Roman" w:hAnsi="Times New Roman" w:cs="Times New Roman"/>
          <w:kern w:val="0"/>
          <w:sz w:val="20"/>
          <w:szCs w:val="20"/>
          <w:lang w:val="en-GB"/>
        </w:rPr>
        <w:t>ccording to the above</w:t>
      </w:r>
      <w:r w:rsidR="009D1B20" w:rsidRPr="002A622A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information</w:t>
      </w:r>
      <w:r w:rsidRPr="002A622A">
        <w:rPr>
          <w:rFonts w:ascii="Times New Roman" w:hAnsi="Times New Roman" w:cs="Times New Roman"/>
          <w:kern w:val="0"/>
          <w:sz w:val="20"/>
          <w:szCs w:val="20"/>
          <w:lang w:val="en-GB"/>
        </w:rPr>
        <w:t>, the requirements under interference scenarios are completely bundled with the UE MMSE-IRC processing capability. In other words, from the specification point of view, there is no need for a R15/R16 UE to pass such tests if it supports</w:t>
      </w:r>
      <w:r w:rsidR="00F771A4" w:rsidRPr="002A622A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other</w:t>
      </w:r>
      <w:r w:rsidRPr="002A622A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more advanced receiver</w:t>
      </w:r>
      <w:r w:rsidR="00F771A4" w:rsidRPr="002A622A">
        <w:rPr>
          <w:rFonts w:ascii="Times New Roman" w:hAnsi="Times New Roman" w:cs="Times New Roman"/>
          <w:kern w:val="0"/>
          <w:sz w:val="20"/>
          <w:szCs w:val="20"/>
          <w:lang w:val="en-GB"/>
        </w:rPr>
        <w:t>s</w:t>
      </w:r>
      <w:r w:rsidRPr="002A622A">
        <w:rPr>
          <w:rFonts w:ascii="Times New Roman" w:hAnsi="Times New Roman" w:cs="Times New Roman"/>
          <w:kern w:val="0"/>
          <w:sz w:val="20"/>
          <w:szCs w:val="20"/>
          <w:lang w:val="en-GB"/>
        </w:rPr>
        <w:t>, e.g., SU-MIMO R-ML receiver which is introduced in Rel-15.</w:t>
      </w:r>
    </w:p>
    <w:p w:rsidR="00EE0462" w:rsidRPr="002A622A" w:rsidRDefault="00EE0462" w:rsidP="00A5747F">
      <w:pPr>
        <w:widowControl/>
        <w:overflowPunct w:val="0"/>
        <w:autoSpaceDE w:val="0"/>
        <w:autoSpaceDN w:val="0"/>
        <w:adjustRightInd w:val="0"/>
        <w:snapToGrid w:val="0"/>
        <w:spacing w:after="120"/>
        <w:jc w:val="left"/>
        <w:textAlignment w:val="baseline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 w:rsidRPr="002A622A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O</w:t>
      </w:r>
      <w:r w:rsidRPr="002A622A">
        <w:rPr>
          <w:rFonts w:ascii="Times New Roman" w:hAnsi="Times New Roman" w:cs="Times New Roman"/>
          <w:kern w:val="0"/>
          <w:sz w:val="20"/>
          <w:szCs w:val="20"/>
          <w:lang w:val="en-GB"/>
        </w:rPr>
        <w:t>ne more information is that in the current RAN5 specification TS38.521-4, tests with interference are only applicable for R15/16 UEs support</w:t>
      </w:r>
      <w:r w:rsidR="003D73FC">
        <w:rPr>
          <w:rFonts w:ascii="Times New Roman" w:hAnsi="Times New Roman" w:cs="Times New Roman"/>
          <w:kern w:val="0"/>
          <w:sz w:val="20"/>
          <w:szCs w:val="20"/>
          <w:lang w:val="en-GB"/>
        </w:rPr>
        <w:t>ing</w:t>
      </w:r>
      <w:r w:rsidRPr="002A622A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MMSE-IRC: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736"/>
      </w:tblGrid>
      <w:tr w:rsidR="00EE0462" w:rsidRPr="002A622A" w:rsidTr="00EE0462">
        <w:tc>
          <w:tcPr>
            <w:tcW w:w="9736" w:type="dxa"/>
          </w:tcPr>
          <w:p w:rsidR="00EE0462" w:rsidRPr="00EE0462" w:rsidRDefault="00EE0462" w:rsidP="00EE046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before="120" w:after="180"/>
              <w:ind w:left="1985" w:hanging="1985"/>
              <w:jc w:val="left"/>
              <w:textAlignment w:val="baseline"/>
              <w:outlineLvl w:val="5"/>
              <w:rPr>
                <w:rFonts w:ascii="Arial" w:eastAsia="宋体" w:hAnsi="Arial" w:cs="Times New Roman"/>
                <w:kern w:val="0"/>
                <w:sz w:val="20"/>
                <w:szCs w:val="20"/>
                <w:lang w:val="en-GB" w:eastAsia="en-GB"/>
              </w:rPr>
            </w:pPr>
            <w:r w:rsidRPr="00EE0462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 w:eastAsia="en-GB"/>
              </w:rPr>
              <w:t>5.2.2.1.16_1</w:t>
            </w:r>
            <w:r w:rsidRPr="00EE0462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 w:eastAsia="en-GB"/>
              </w:rPr>
              <w:tab/>
            </w:r>
            <w:r w:rsidRPr="00EE0462">
              <w:rPr>
                <w:rFonts w:ascii="Arial" w:eastAsia="宋体" w:hAnsi="Arial" w:cs="Times New Roman"/>
                <w:kern w:val="0"/>
                <w:sz w:val="20"/>
                <w:szCs w:val="20"/>
                <w:lang w:val="en-GB" w:eastAsia="en-GB"/>
              </w:rPr>
              <w:t xml:space="preserve">2Rx FDD FR1 for PDSCH with intra cell inter user interference performance </w:t>
            </w:r>
            <w:r w:rsidRPr="00EE0462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 w:eastAsia="en-GB"/>
              </w:rPr>
              <w:t xml:space="preserve">for baseline MMSE-IRC receiver </w:t>
            </w:r>
            <w:r w:rsidRPr="00EE0462">
              <w:rPr>
                <w:rFonts w:ascii="Arial" w:eastAsia="宋体" w:hAnsi="Arial" w:cs="Times New Roman"/>
                <w:kern w:val="0"/>
                <w:sz w:val="20"/>
                <w:szCs w:val="20"/>
                <w:lang w:val="en-GB" w:eastAsia="en-GB"/>
              </w:rPr>
              <w:t>– 2x2 MIMO for both NSA and SA</w:t>
            </w:r>
          </w:p>
          <w:p w:rsidR="00EE0462" w:rsidRPr="00EE0462" w:rsidRDefault="00EE0462" w:rsidP="00EE046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before="120" w:after="180"/>
              <w:ind w:left="1985" w:hanging="1985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 w:eastAsia="en-GB"/>
              </w:rPr>
            </w:pPr>
            <w:r w:rsidRPr="00EE0462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 w:eastAsia="en-GB"/>
              </w:rPr>
              <w:t>5.2.2.1.16_1.2</w:t>
            </w:r>
            <w:r w:rsidRPr="00EE0462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 w:eastAsia="en-GB"/>
              </w:rPr>
              <w:tab/>
              <w:t>Test applicability</w:t>
            </w:r>
          </w:p>
          <w:p w:rsidR="00EE0462" w:rsidRPr="00EE0462" w:rsidRDefault="00EE0462" w:rsidP="00EE0462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en-GB"/>
              </w:rPr>
            </w:pPr>
            <w:r w:rsidRPr="00EE046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highlight w:val="yellow"/>
                <w:lang w:val="en-GB" w:eastAsia="en-GB"/>
              </w:rPr>
              <w:t xml:space="preserve">Test 1-1 applies to all types of NR UEs and E-UTRAN UEs supporting EN-DC for release 15 and release 16 </w:t>
            </w:r>
            <w:r w:rsidRPr="00EE0462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highlight w:val="yellow"/>
                <w:lang w:val="en-GB" w:eastAsia="en-GB"/>
              </w:rPr>
              <w:t>supporting MMSE-IRC processing</w:t>
            </w:r>
            <w:r w:rsidRPr="00EE046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highlight w:val="yellow"/>
                <w:lang w:val="en-GB" w:eastAsia="en-GB"/>
              </w:rPr>
              <w:t xml:space="preserve"> for scenarios with inter-cell and intra-cell inter-user interference.</w:t>
            </w:r>
          </w:p>
          <w:p w:rsidR="00EE0462" w:rsidRPr="002A622A" w:rsidRDefault="00EE0462" w:rsidP="00EE0462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en-GB"/>
              </w:rPr>
            </w:pPr>
            <w:r w:rsidRPr="00EE046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en-GB"/>
              </w:rPr>
              <w:t>Test 1-1 applies to all types of release 17 and forward NR UEs and E-UTRAN UEs supporting EN-DC.</w:t>
            </w:r>
          </w:p>
        </w:tc>
      </w:tr>
    </w:tbl>
    <w:p w:rsidR="009D1B20" w:rsidRPr="002A622A" w:rsidRDefault="009D1B20" w:rsidP="00A5747F">
      <w:pPr>
        <w:widowControl/>
        <w:overflowPunct w:val="0"/>
        <w:autoSpaceDE w:val="0"/>
        <w:autoSpaceDN w:val="0"/>
        <w:adjustRightInd w:val="0"/>
        <w:snapToGrid w:val="0"/>
        <w:spacing w:after="120"/>
        <w:jc w:val="left"/>
        <w:textAlignment w:val="baseline"/>
        <w:rPr>
          <w:rFonts w:ascii="Times New Roman" w:hAnsi="Times New Roman" w:cs="Times New Roman"/>
          <w:kern w:val="0"/>
          <w:sz w:val="20"/>
          <w:szCs w:val="20"/>
          <w:lang w:val="en-GB"/>
        </w:rPr>
      </w:pPr>
    </w:p>
    <w:p w:rsidR="001704D9" w:rsidRPr="009F18F5" w:rsidRDefault="00901AC2" w:rsidP="001704D9">
      <w:pPr>
        <w:widowControl/>
        <w:overflowPunct w:val="0"/>
        <w:autoSpaceDE w:val="0"/>
        <w:autoSpaceDN w:val="0"/>
        <w:adjustRightInd w:val="0"/>
        <w:snapToGrid w:val="0"/>
        <w:spacing w:after="120"/>
        <w:jc w:val="left"/>
        <w:textAlignment w:val="baseline"/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/>
        </w:rPr>
      </w:pPr>
      <w:bookmarkStart w:id="11" w:name="OLE_LINK45"/>
      <w:bookmarkStart w:id="12" w:name="OLE_LINK46"/>
      <w:bookmarkStart w:id="13" w:name="OLE_LINK47"/>
      <w:bookmarkEnd w:id="6"/>
      <w:bookmarkEnd w:id="7"/>
      <w:r w:rsidRPr="002A622A">
        <w:rPr>
          <w:rFonts w:ascii="Times New Roman" w:eastAsia="Times New Roman" w:hAnsi="Times New Roman" w:cs="Times New Roman"/>
          <w:b/>
          <w:i/>
          <w:kern w:val="0"/>
          <w:sz w:val="20"/>
          <w:szCs w:val="20"/>
          <w:lang w:val="en-GB"/>
        </w:rPr>
        <w:t>Observation</w:t>
      </w:r>
      <w:r w:rsidR="001704D9" w:rsidRPr="002A622A">
        <w:rPr>
          <w:rFonts w:ascii="Times New Roman" w:eastAsia="Times New Roman" w:hAnsi="Times New Roman" w:cs="Times New Roman"/>
          <w:b/>
          <w:i/>
          <w:kern w:val="0"/>
          <w:sz w:val="20"/>
          <w:szCs w:val="20"/>
          <w:lang w:val="en-GB"/>
        </w:rPr>
        <w:t xml:space="preserve"> </w:t>
      </w:r>
      <w:r w:rsidR="001A7B40">
        <w:rPr>
          <w:rFonts w:ascii="Times New Roman" w:eastAsia="Times New Roman" w:hAnsi="Times New Roman" w:cs="Times New Roman"/>
          <w:b/>
          <w:i/>
          <w:kern w:val="0"/>
          <w:sz w:val="20"/>
          <w:szCs w:val="20"/>
          <w:lang w:val="en-GB"/>
        </w:rPr>
        <w:t>3</w:t>
      </w:r>
      <w:r w:rsidR="001704D9" w:rsidRPr="002A622A">
        <w:rPr>
          <w:rFonts w:ascii="Times New Roman" w:eastAsia="Times New Roman" w:hAnsi="Times New Roman" w:cs="Times New Roman"/>
          <w:b/>
          <w:i/>
          <w:kern w:val="0"/>
          <w:sz w:val="20"/>
          <w:szCs w:val="20"/>
          <w:lang w:val="en-GB"/>
        </w:rPr>
        <w:t xml:space="preserve">: </w:t>
      </w:r>
      <w:r w:rsidR="003A7E7F" w:rsidRPr="009F18F5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/>
        </w:rPr>
        <w:t xml:space="preserve">The requirements under interference scenarios are completely bundled with the UE MMSE-IRC processing capability. </w:t>
      </w:r>
      <w:r w:rsidR="009D1B20" w:rsidRPr="009F18F5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/>
        </w:rPr>
        <w:t xml:space="preserve">From the specification point of view, a R15/R16 UE </w:t>
      </w:r>
      <w:r w:rsidR="003A7E7F" w:rsidRPr="009F18F5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/>
        </w:rPr>
        <w:t>can skip</w:t>
      </w:r>
      <w:r w:rsidR="009D1B20" w:rsidRPr="009F18F5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/>
        </w:rPr>
        <w:t xml:space="preserve"> tests with ICI/IUI interference, if it supports more advanced receiver, e.g., SU-MIMO R-ML receiver introduced in Rel-15.</w:t>
      </w:r>
    </w:p>
    <w:p w:rsidR="00EE0462" w:rsidRPr="002A622A" w:rsidRDefault="00EE0462" w:rsidP="001704D9">
      <w:pPr>
        <w:widowControl/>
        <w:overflowPunct w:val="0"/>
        <w:autoSpaceDE w:val="0"/>
        <w:autoSpaceDN w:val="0"/>
        <w:adjustRightInd w:val="0"/>
        <w:snapToGrid w:val="0"/>
        <w:spacing w:after="120"/>
        <w:jc w:val="left"/>
        <w:textAlignment w:val="baseline"/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</w:pPr>
    </w:p>
    <w:p w:rsidR="00D56306" w:rsidRPr="002A622A" w:rsidRDefault="00EE0462" w:rsidP="001704D9">
      <w:pPr>
        <w:widowControl/>
        <w:overflowPunct w:val="0"/>
        <w:autoSpaceDE w:val="0"/>
        <w:autoSpaceDN w:val="0"/>
        <w:adjustRightInd w:val="0"/>
        <w:snapToGrid w:val="0"/>
        <w:spacing w:after="120"/>
        <w:jc w:val="left"/>
        <w:textAlignment w:val="baseline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 w:rsidRPr="002A622A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F</w:t>
      </w:r>
      <w:r w:rsidRPr="002A622A">
        <w:rPr>
          <w:rFonts w:ascii="Times New Roman" w:hAnsi="Times New Roman" w:cs="Times New Roman"/>
          <w:kern w:val="0"/>
          <w:sz w:val="20"/>
          <w:szCs w:val="20"/>
          <w:lang w:val="en-GB"/>
        </w:rPr>
        <w:t>rom our understanding, there should be no doubt that a R15/R16 UE supporting SU-MIMO R-ML or other unspecified advanced receivers, can still pass the tests with interference</w:t>
      </w:r>
      <w:r w:rsidR="00D56306" w:rsidRPr="002A622A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, </w:t>
      </w:r>
      <w:r w:rsidR="00B33784">
        <w:rPr>
          <w:rFonts w:ascii="Times New Roman" w:hAnsi="Times New Roman" w:cs="Times New Roman"/>
          <w:kern w:val="0"/>
          <w:sz w:val="20"/>
          <w:szCs w:val="20"/>
          <w:lang w:val="en-GB"/>
        </w:rPr>
        <w:t>because such requirements</w:t>
      </w:r>
      <w:r w:rsidR="00D56306" w:rsidRPr="002A622A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 w:rsidR="00A9275D" w:rsidRPr="002A622A">
        <w:rPr>
          <w:rFonts w:ascii="Times New Roman" w:hAnsi="Times New Roman" w:cs="Times New Roman"/>
          <w:kern w:val="0"/>
          <w:sz w:val="20"/>
          <w:szCs w:val="20"/>
          <w:lang w:val="en-GB"/>
        </w:rPr>
        <w:t>have been</w:t>
      </w:r>
      <w:r w:rsidR="00D56306" w:rsidRPr="002A622A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mandatory for </w:t>
      </w:r>
      <w:r w:rsidR="00D56306" w:rsidRPr="002A622A">
        <w:rPr>
          <w:rFonts w:ascii="Times New Roman" w:hAnsi="Times New Roman" w:cs="Times New Roman"/>
          <w:b/>
          <w:kern w:val="0"/>
          <w:sz w:val="20"/>
          <w:szCs w:val="20"/>
          <w:u w:val="single"/>
          <w:lang w:val="en-GB"/>
        </w:rPr>
        <w:t xml:space="preserve">all </w:t>
      </w:r>
      <w:r w:rsidR="00D56306" w:rsidRPr="002A622A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NR UEs since R17. Therefore, we think there is necessity to update the existing NR specification to avoid the possible situation in </w:t>
      </w:r>
      <w:r w:rsidR="00D56306" w:rsidRPr="00B33784"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 xml:space="preserve">Observation </w:t>
      </w:r>
      <w:r w:rsidR="00B33784" w:rsidRPr="00B33784"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>3</w:t>
      </w:r>
      <w:r w:rsidR="00D56306" w:rsidRPr="002A622A">
        <w:rPr>
          <w:rFonts w:ascii="Times New Roman" w:hAnsi="Times New Roman" w:cs="Times New Roman"/>
          <w:kern w:val="0"/>
          <w:sz w:val="20"/>
          <w:szCs w:val="20"/>
          <w:lang w:val="en-GB"/>
        </w:rPr>
        <w:t>. 2 options are proposed shown below:</w:t>
      </w:r>
    </w:p>
    <w:p w:rsidR="00676085" w:rsidRPr="009F18F5" w:rsidRDefault="00D56306" w:rsidP="001704D9">
      <w:pPr>
        <w:widowControl/>
        <w:overflowPunct w:val="0"/>
        <w:autoSpaceDE w:val="0"/>
        <w:autoSpaceDN w:val="0"/>
        <w:adjustRightInd w:val="0"/>
        <w:snapToGrid w:val="0"/>
        <w:spacing w:after="120"/>
        <w:jc w:val="left"/>
        <w:textAlignment w:val="baseline"/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/>
        </w:rPr>
      </w:pPr>
      <w:r w:rsidRPr="002A622A">
        <w:rPr>
          <w:rFonts w:ascii="Times New Roman" w:eastAsia="Times New Roman" w:hAnsi="Times New Roman" w:cs="Times New Roman"/>
          <w:b/>
          <w:i/>
          <w:kern w:val="0"/>
          <w:sz w:val="20"/>
          <w:szCs w:val="20"/>
          <w:lang w:val="en-GB"/>
        </w:rPr>
        <w:t>Proposal 1</w:t>
      </w:r>
      <w:r w:rsidR="00316FE1">
        <w:rPr>
          <w:rFonts w:ascii="Times New Roman" w:eastAsia="Times New Roman" w:hAnsi="Times New Roman" w:cs="Times New Roman"/>
          <w:b/>
          <w:i/>
          <w:kern w:val="0"/>
          <w:sz w:val="20"/>
          <w:szCs w:val="20"/>
          <w:lang w:val="en-GB"/>
        </w:rPr>
        <w:t xml:space="preserve"> (Preferred)</w:t>
      </w:r>
      <w:r w:rsidRPr="002A622A">
        <w:rPr>
          <w:rFonts w:ascii="Times New Roman" w:eastAsia="Times New Roman" w:hAnsi="Times New Roman" w:cs="Times New Roman"/>
          <w:b/>
          <w:i/>
          <w:kern w:val="0"/>
          <w:sz w:val="20"/>
          <w:szCs w:val="20"/>
          <w:lang w:val="en-GB"/>
        </w:rPr>
        <w:t xml:space="preserve">: </w:t>
      </w:r>
      <w:r w:rsidR="00B33784" w:rsidRPr="009F18F5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/>
        </w:rPr>
        <w:t>Decouple the R17 requirements with interference with the</w:t>
      </w:r>
      <w:r w:rsidR="003C0713" w:rsidRPr="009F18F5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/>
        </w:rPr>
        <w:t xml:space="preserve"> UE MMSE-IRC receiver capability in the NR spec</w:t>
      </w:r>
      <w:r w:rsidR="00B33784" w:rsidRPr="009F18F5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/>
        </w:rPr>
        <w:t>.</w:t>
      </w:r>
      <w:r w:rsidR="003C0713" w:rsidRPr="009F18F5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/>
        </w:rPr>
        <w:t xml:space="preserve"> </w:t>
      </w:r>
      <w:r w:rsidR="00B33784" w:rsidRPr="009F18F5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/>
        </w:rPr>
        <w:t>T</w:t>
      </w:r>
      <w:r w:rsidR="003C0713" w:rsidRPr="009F18F5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/>
        </w:rPr>
        <w:t xml:space="preserve">he R17 requirements with interference can be optional for R15/16 UEs and can be executed </w:t>
      </w:r>
      <w:r w:rsidR="00B33784" w:rsidRPr="009F18F5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/>
        </w:rPr>
        <w:t xml:space="preserve">simply </w:t>
      </w:r>
      <w:r w:rsidR="003C0713" w:rsidRPr="009F18F5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/>
        </w:rPr>
        <w:t xml:space="preserve">based on UE declaration. </w:t>
      </w:r>
    </w:p>
    <w:p w:rsidR="003C0713" w:rsidRPr="009F18F5" w:rsidRDefault="003C0713" w:rsidP="001704D9">
      <w:pPr>
        <w:widowControl/>
        <w:overflowPunct w:val="0"/>
        <w:autoSpaceDE w:val="0"/>
        <w:autoSpaceDN w:val="0"/>
        <w:adjustRightInd w:val="0"/>
        <w:snapToGrid w:val="0"/>
        <w:spacing w:after="120"/>
        <w:jc w:val="left"/>
        <w:textAlignment w:val="baseline"/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/>
        </w:rPr>
      </w:pPr>
      <w:r w:rsidRPr="009F18F5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/>
        </w:rPr>
        <w:t>Therefore, RAN4 need</w:t>
      </w:r>
      <w:r w:rsidR="00676085" w:rsidRPr="009F18F5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/>
        </w:rPr>
        <w:t>s</w:t>
      </w:r>
      <w:r w:rsidRPr="009F18F5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/>
        </w:rPr>
        <w:t xml:space="preserve"> to send LS to RAN2 to:</w:t>
      </w:r>
    </w:p>
    <w:p w:rsidR="003C0713" w:rsidRPr="009F18F5" w:rsidRDefault="003C0713" w:rsidP="003C0713">
      <w:pPr>
        <w:pStyle w:val="a7"/>
        <w:numPr>
          <w:ilvl w:val="0"/>
          <w:numId w:val="12"/>
        </w:numPr>
        <w:snapToGrid w:val="0"/>
        <w:spacing w:after="120"/>
        <w:ind w:firstLineChars="0"/>
        <w:rPr>
          <w:i/>
        </w:rPr>
      </w:pPr>
      <w:r w:rsidRPr="009F18F5">
        <w:rPr>
          <w:rFonts w:hint="eastAsia"/>
          <w:i/>
        </w:rPr>
        <w:t>U</w:t>
      </w:r>
      <w:r w:rsidRPr="009F18F5">
        <w:rPr>
          <w:i/>
        </w:rPr>
        <w:t>pdate the existing UE feature list TR38.822</w:t>
      </w:r>
      <w:r w:rsidR="00EE3CE7" w:rsidRPr="009F18F5">
        <w:rPr>
          <w:i/>
        </w:rPr>
        <w:t xml:space="preserve"> as below</w:t>
      </w:r>
      <w:r w:rsidRPr="009F18F5">
        <w:rPr>
          <w:i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8"/>
        <w:gridCol w:w="739"/>
        <w:gridCol w:w="2968"/>
        <w:gridCol w:w="3419"/>
        <w:gridCol w:w="572"/>
      </w:tblGrid>
      <w:tr w:rsidR="003C0713" w:rsidRPr="002A622A" w:rsidTr="003C0713">
        <w:tc>
          <w:tcPr>
            <w:tcW w:w="0" w:type="auto"/>
          </w:tcPr>
          <w:p w:rsidR="003C0713" w:rsidRPr="002A622A" w:rsidRDefault="003C0713" w:rsidP="006F255A">
            <w:pPr>
              <w:pStyle w:val="TAH"/>
              <w:rPr>
                <w:sz w:val="20"/>
              </w:rPr>
            </w:pPr>
            <w:r w:rsidRPr="002A622A">
              <w:rPr>
                <w:sz w:val="20"/>
              </w:rPr>
              <w:lastRenderedPageBreak/>
              <w:t>Features</w:t>
            </w:r>
          </w:p>
        </w:tc>
        <w:tc>
          <w:tcPr>
            <w:tcW w:w="0" w:type="auto"/>
          </w:tcPr>
          <w:p w:rsidR="003C0713" w:rsidRPr="002A622A" w:rsidRDefault="003C0713" w:rsidP="006F255A">
            <w:pPr>
              <w:pStyle w:val="TAH"/>
              <w:rPr>
                <w:sz w:val="20"/>
              </w:rPr>
            </w:pPr>
            <w:r w:rsidRPr="002A622A">
              <w:rPr>
                <w:sz w:val="20"/>
              </w:rPr>
              <w:t>Index</w:t>
            </w:r>
          </w:p>
        </w:tc>
        <w:tc>
          <w:tcPr>
            <w:tcW w:w="0" w:type="auto"/>
          </w:tcPr>
          <w:p w:rsidR="003C0713" w:rsidRPr="002A622A" w:rsidRDefault="003C0713" w:rsidP="006F255A">
            <w:pPr>
              <w:pStyle w:val="TAH"/>
              <w:rPr>
                <w:sz w:val="20"/>
              </w:rPr>
            </w:pPr>
            <w:r w:rsidRPr="002A622A">
              <w:rPr>
                <w:sz w:val="20"/>
              </w:rPr>
              <w:t>Feature group</w:t>
            </w:r>
          </w:p>
        </w:tc>
        <w:tc>
          <w:tcPr>
            <w:tcW w:w="0" w:type="auto"/>
          </w:tcPr>
          <w:p w:rsidR="003C0713" w:rsidRPr="002A622A" w:rsidRDefault="003C0713" w:rsidP="006F255A">
            <w:pPr>
              <w:pStyle w:val="TAH"/>
              <w:rPr>
                <w:sz w:val="20"/>
              </w:rPr>
            </w:pPr>
            <w:r w:rsidRPr="002A622A">
              <w:rPr>
                <w:sz w:val="20"/>
              </w:rPr>
              <w:t>Components</w:t>
            </w:r>
          </w:p>
        </w:tc>
        <w:tc>
          <w:tcPr>
            <w:tcW w:w="0" w:type="auto"/>
          </w:tcPr>
          <w:p w:rsidR="003C0713" w:rsidRPr="002A622A" w:rsidRDefault="003C0713" w:rsidP="006F255A">
            <w:pPr>
              <w:pStyle w:val="TAH"/>
              <w:rPr>
                <w:sz w:val="20"/>
                <w:lang w:eastAsia="zh-CN"/>
              </w:rPr>
            </w:pPr>
            <w:r w:rsidRPr="002A622A">
              <w:rPr>
                <w:sz w:val="20"/>
                <w:lang w:eastAsia="zh-CN"/>
              </w:rPr>
              <w:t>Xxx</w:t>
            </w:r>
          </w:p>
        </w:tc>
      </w:tr>
      <w:tr w:rsidR="003C0713" w:rsidRPr="002A622A" w:rsidTr="003C071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0713" w:rsidRPr="002A622A" w:rsidRDefault="003C0713" w:rsidP="006F255A">
            <w:pPr>
              <w:pStyle w:val="TAL"/>
              <w:rPr>
                <w:sz w:val="20"/>
              </w:rPr>
            </w:pPr>
            <w:r w:rsidRPr="002A622A">
              <w:rPr>
                <w:sz w:val="20"/>
              </w:rPr>
              <w:t>24. NR_demod_enh2-Perf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0713" w:rsidRPr="002A622A" w:rsidRDefault="003C0713" w:rsidP="006F255A">
            <w:pPr>
              <w:pStyle w:val="TAL"/>
              <w:rPr>
                <w:sz w:val="20"/>
              </w:rPr>
            </w:pPr>
            <w:r w:rsidRPr="002A622A">
              <w:rPr>
                <w:sz w:val="20"/>
              </w:rPr>
              <w:t>24-6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0713" w:rsidRPr="002A622A" w:rsidRDefault="003C0713" w:rsidP="006F255A">
            <w:pPr>
              <w:pStyle w:val="TAL"/>
              <w:rPr>
                <w:sz w:val="20"/>
              </w:rPr>
            </w:pPr>
            <w:r w:rsidRPr="002A622A">
              <w:rPr>
                <w:strike/>
                <w:sz w:val="20"/>
                <w:highlight w:val="yellow"/>
              </w:rPr>
              <w:t>MMSE-IRC receiver for</w:t>
            </w:r>
            <w:r w:rsidRPr="002A622A">
              <w:rPr>
                <w:strike/>
                <w:sz w:val="20"/>
              </w:rPr>
              <w:t xml:space="preserve"> </w:t>
            </w:r>
            <w:r w:rsidRPr="002A622A">
              <w:rPr>
                <w:sz w:val="20"/>
              </w:rPr>
              <w:t>scenarios with inter-cell and intra-cell inter-user interference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0713" w:rsidRPr="002A622A" w:rsidRDefault="003C0713" w:rsidP="006F255A">
            <w:pPr>
              <w:pStyle w:val="TAL"/>
              <w:rPr>
                <w:sz w:val="20"/>
              </w:rPr>
            </w:pPr>
            <w:r w:rsidRPr="002A622A">
              <w:rPr>
                <w:sz w:val="20"/>
              </w:rPr>
              <w:t xml:space="preserve">Support of </w:t>
            </w:r>
            <w:r w:rsidRPr="002A622A">
              <w:rPr>
                <w:strike/>
                <w:sz w:val="20"/>
                <w:highlight w:val="yellow"/>
              </w:rPr>
              <w:t>MMSE-IRC processing for</w:t>
            </w:r>
            <w:r w:rsidRPr="002A622A">
              <w:rPr>
                <w:sz w:val="20"/>
              </w:rPr>
              <w:t xml:space="preserve"> scenarios with inter-cell and intra-cell inter-user interference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713" w:rsidRPr="002A622A" w:rsidRDefault="003C0713" w:rsidP="006F255A">
            <w:pPr>
              <w:pStyle w:val="TAL"/>
              <w:rPr>
                <w:sz w:val="20"/>
                <w:lang w:eastAsia="zh-CN"/>
              </w:rPr>
            </w:pPr>
            <w:r w:rsidRPr="002A622A">
              <w:rPr>
                <w:rFonts w:hint="eastAsia"/>
                <w:sz w:val="20"/>
                <w:lang w:eastAsia="zh-CN"/>
              </w:rPr>
              <w:t>x</w:t>
            </w:r>
            <w:r w:rsidRPr="002A622A">
              <w:rPr>
                <w:sz w:val="20"/>
                <w:lang w:eastAsia="zh-CN"/>
              </w:rPr>
              <w:t>xx</w:t>
            </w:r>
          </w:p>
        </w:tc>
      </w:tr>
    </w:tbl>
    <w:p w:rsidR="00EE0462" w:rsidRPr="009F18F5" w:rsidRDefault="00676085" w:rsidP="003C0713">
      <w:pPr>
        <w:pStyle w:val="a7"/>
        <w:numPr>
          <w:ilvl w:val="0"/>
          <w:numId w:val="12"/>
        </w:numPr>
        <w:snapToGrid w:val="0"/>
        <w:spacing w:after="120"/>
        <w:ind w:firstLineChars="0"/>
        <w:rPr>
          <w:i/>
        </w:rPr>
      </w:pPr>
      <w:r w:rsidRPr="009F18F5">
        <w:rPr>
          <w:i/>
        </w:rPr>
        <w:t>Remove t</w:t>
      </w:r>
      <w:r w:rsidR="00D56306" w:rsidRPr="009F18F5">
        <w:rPr>
          <w:i/>
        </w:rPr>
        <w:t>he MMSE-IRC receiver capability definition</w:t>
      </w:r>
      <w:r w:rsidR="003C0713" w:rsidRPr="009F18F5">
        <w:rPr>
          <w:i/>
        </w:rPr>
        <w:t xml:space="preserve"> </w:t>
      </w:r>
      <w:r w:rsidR="00D56306" w:rsidRPr="009F18F5">
        <w:rPr>
          <w:i/>
        </w:rPr>
        <w:t>in the RAN2 TS38.306</w:t>
      </w:r>
      <w:r w:rsidR="003C0713" w:rsidRPr="009F18F5">
        <w:rPr>
          <w:i/>
        </w:rPr>
        <w:t xml:space="preserve"> v15.x and v</w:t>
      </w:r>
      <w:proofErr w:type="gramStart"/>
      <w:r w:rsidR="003C0713" w:rsidRPr="009F18F5">
        <w:rPr>
          <w:i/>
        </w:rPr>
        <w:t>16.x</w:t>
      </w:r>
      <w:r w:rsidR="00D56306" w:rsidRPr="009F18F5">
        <w:rPr>
          <w:i/>
        </w:rPr>
        <w:t>.</w:t>
      </w:r>
      <w:proofErr w:type="gramEnd"/>
      <w:r w:rsidR="00D56306" w:rsidRPr="009F18F5">
        <w:rPr>
          <w:i/>
        </w:rPr>
        <w:t xml:space="preserve"> </w:t>
      </w:r>
    </w:p>
    <w:p w:rsidR="00D56306" w:rsidRPr="009F18F5" w:rsidRDefault="00D56306" w:rsidP="001704D9">
      <w:pPr>
        <w:widowControl/>
        <w:overflowPunct w:val="0"/>
        <w:autoSpaceDE w:val="0"/>
        <w:autoSpaceDN w:val="0"/>
        <w:adjustRightInd w:val="0"/>
        <w:snapToGrid w:val="0"/>
        <w:spacing w:after="120"/>
        <w:jc w:val="left"/>
        <w:textAlignment w:val="baseline"/>
        <w:rPr>
          <w:rFonts w:ascii="Times New Roman" w:hAnsi="Times New Roman" w:cs="Times New Roman"/>
          <w:i/>
          <w:kern w:val="0"/>
          <w:sz w:val="20"/>
          <w:szCs w:val="20"/>
          <w:lang w:val="en-GB"/>
        </w:rPr>
      </w:pPr>
    </w:p>
    <w:p w:rsidR="00D56306" w:rsidRPr="002A622A" w:rsidRDefault="00325B68" w:rsidP="001704D9">
      <w:pPr>
        <w:widowControl/>
        <w:overflowPunct w:val="0"/>
        <w:autoSpaceDE w:val="0"/>
        <w:autoSpaceDN w:val="0"/>
        <w:adjustRightInd w:val="0"/>
        <w:snapToGrid w:val="0"/>
        <w:spacing w:after="120"/>
        <w:jc w:val="left"/>
        <w:textAlignment w:val="baseline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 w:rsidRPr="002A622A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I</w:t>
      </w:r>
      <w:r w:rsidRPr="002A622A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f </w:t>
      </w:r>
      <w:r w:rsidR="009F18F5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the </w:t>
      </w:r>
      <w:r w:rsidR="009F18F5" w:rsidRPr="009F18F5"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>P</w:t>
      </w:r>
      <w:r w:rsidRPr="009F18F5"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>roposal 1</w:t>
      </w:r>
      <w:r w:rsidRPr="002A622A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cannot be accepted, there is at leas</w:t>
      </w:r>
      <w:r w:rsidR="002A622A" w:rsidRPr="002A622A">
        <w:rPr>
          <w:rFonts w:ascii="Times New Roman" w:hAnsi="Times New Roman" w:cs="Times New Roman"/>
          <w:kern w:val="0"/>
          <w:sz w:val="20"/>
          <w:szCs w:val="20"/>
          <w:lang w:val="en-GB"/>
        </w:rPr>
        <w:t>t</w:t>
      </w:r>
      <w:r w:rsidRPr="002A622A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necessity to add additional test applicability that the test requirements with interference are </w:t>
      </w:r>
      <w:r w:rsidR="00B33784">
        <w:rPr>
          <w:rFonts w:ascii="Times New Roman" w:hAnsi="Times New Roman" w:cs="Times New Roman"/>
          <w:kern w:val="0"/>
          <w:sz w:val="20"/>
          <w:szCs w:val="20"/>
          <w:lang w:val="en-GB"/>
        </w:rPr>
        <w:t>also</w:t>
      </w:r>
      <w:r w:rsidRPr="002A622A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applicable for R15/R16 UEs supporting SU-MIMO R-ML receiver.</w:t>
      </w:r>
    </w:p>
    <w:bookmarkEnd w:id="11"/>
    <w:bookmarkEnd w:id="12"/>
    <w:bookmarkEnd w:id="13"/>
    <w:p w:rsidR="00DF3A27" w:rsidRPr="009F18F5" w:rsidRDefault="00DF3A27" w:rsidP="00DF3A27">
      <w:pPr>
        <w:widowControl/>
        <w:overflowPunct w:val="0"/>
        <w:autoSpaceDE w:val="0"/>
        <w:autoSpaceDN w:val="0"/>
        <w:adjustRightInd w:val="0"/>
        <w:snapToGrid w:val="0"/>
        <w:spacing w:after="120"/>
        <w:jc w:val="left"/>
        <w:textAlignment w:val="baseline"/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/>
        </w:rPr>
      </w:pPr>
      <w:r w:rsidRPr="002A622A">
        <w:rPr>
          <w:rFonts w:ascii="Times New Roman" w:eastAsia="Times New Roman" w:hAnsi="Times New Roman" w:cs="Times New Roman"/>
          <w:b/>
          <w:i/>
          <w:kern w:val="0"/>
          <w:sz w:val="20"/>
          <w:szCs w:val="20"/>
          <w:lang w:val="en-GB"/>
        </w:rPr>
        <w:t xml:space="preserve">Proposal </w:t>
      </w:r>
      <w:r w:rsidR="00325B68" w:rsidRPr="002A622A">
        <w:rPr>
          <w:rFonts w:ascii="Times New Roman" w:eastAsia="Times New Roman" w:hAnsi="Times New Roman" w:cs="Times New Roman"/>
          <w:b/>
          <w:i/>
          <w:kern w:val="0"/>
          <w:sz w:val="20"/>
          <w:szCs w:val="20"/>
          <w:lang w:val="en-GB"/>
        </w:rPr>
        <w:t>2</w:t>
      </w:r>
      <w:r w:rsidRPr="002A622A">
        <w:rPr>
          <w:rFonts w:ascii="Times New Roman" w:eastAsia="Times New Roman" w:hAnsi="Times New Roman" w:cs="Times New Roman"/>
          <w:b/>
          <w:i/>
          <w:kern w:val="0"/>
          <w:sz w:val="20"/>
          <w:szCs w:val="20"/>
          <w:lang w:val="en-GB"/>
        </w:rPr>
        <w:t xml:space="preserve">: </w:t>
      </w:r>
      <w:r w:rsidR="00325B68" w:rsidRPr="009F18F5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/>
        </w:rPr>
        <w:t xml:space="preserve">If </w:t>
      </w:r>
      <w:r w:rsidR="009F18F5" w:rsidRPr="009F18F5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/>
        </w:rPr>
        <w:t xml:space="preserve">the </w:t>
      </w:r>
      <w:r w:rsidR="00325B68" w:rsidRPr="009F18F5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/>
        </w:rPr>
        <w:t xml:space="preserve">proposal 1 cannot be accepted, add additional </w:t>
      </w:r>
      <w:r w:rsidR="004757AD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/>
        </w:rPr>
        <w:t xml:space="preserve">applicability </w:t>
      </w:r>
      <w:r w:rsidR="00325B68" w:rsidRPr="009F18F5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/>
        </w:rPr>
        <w:t>note in TS38.</w:t>
      </w:r>
      <w:r w:rsidR="004757AD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/>
        </w:rPr>
        <w:t>101-4</w:t>
      </w:r>
      <w:r w:rsidR="00325B68" w:rsidRPr="009F18F5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/>
        </w:rPr>
        <w:t xml:space="preserve"> that </w:t>
      </w:r>
      <w:bookmarkStart w:id="14" w:name="_Hlk206060072"/>
      <w:r w:rsidR="00325B68" w:rsidRPr="009F18F5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/>
        </w:rPr>
        <w:t xml:space="preserve">the test requirements with interference are </w:t>
      </w:r>
      <w:r w:rsidR="004757AD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/>
        </w:rPr>
        <w:t>also</w:t>
      </w:r>
      <w:r w:rsidR="00325B68" w:rsidRPr="009F18F5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/>
        </w:rPr>
        <w:t xml:space="preserve"> applicable for R15/R16 UEs supporting SU-MIMO R-ML receiver.</w:t>
      </w:r>
      <w:bookmarkEnd w:id="14"/>
    </w:p>
    <w:p w:rsidR="00DF3A27" w:rsidRPr="00DF3A27" w:rsidRDefault="00DF3A27" w:rsidP="00DF3A27">
      <w:pPr>
        <w:widowControl/>
        <w:overflowPunct w:val="0"/>
        <w:autoSpaceDE w:val="0"/>
        <w:autoSpaceDN w:val="0"/>
        <w:adjustRightInd w:val="0"/>
        <w:snapToGrid w:val="0"/>
        <w:spacing w:after="120"/>
        <w:jc w:val="left"/>
        <w:textAlignment w:val="baseline"/>
        <w:rPr>
          <w:rFonts w:ascii="Times New Roman" w:eastAsia="Times New Roman" w:hAnsi="Times New Roman" w:cs="Times New Roman"/>
          <w:kern w:val="0"/>
          <w:szCs w:val="21"/>
          <w:lang w:val="en-GB"/>
        </w:rPr>
      </w:pPr>
    </w:p>
    <w:p w:rsidR="008949D9" w:rsidRDefault="008949D9" w:rsidP="005D34CC">
      <w:pPr>
        <w:keepNext/>
        <w:keepLines/>
        <w:widowControl/>
        <w:numPr>
          <w:ilvl w:val="0"/>
          <w:numId w:val="8"/>
        </w:numPr>
        <w:pBdr>
          <w:top w:val="single" w:sz="12" w:space="3" w:color="auto"/>
        </w:pBdr>
        <w:snapToGrid w:val="0"/>
        <w:spacing w:before="120" w:after="120" w:line="288" w:lineRule="auto"/>
        <w:ind w:left="357" w:hanging="357"/>
        <w:jc w:val="left"/>
        <w:outlineLvl w:val="0"/>
        <w:rPr>
          <w:rFonts w:ascii="Arial" w:eastAsia="等线" w:hAnsi="Arial" w:cs="Times New Roman"/>
          <w:sz w:val="36"/>
          <w:szCs w:val="36"/>
        </w:rPr>
      </w:pPr>
      <w:r>
        <w:rPr>
          <w:rFonts w:ascii="Arial" w:eastAsia="等线" w:hAnsi="Arial" w:cs="Times New Roman" w:hint="eastAsia"/>
          <w:sz w:val="36"/>
          <w:szCs w:val="36"/>
        </w:rPr>
        <w:t>S</w:t>
      </w:r>
      <w:r>
        <w:rPr>
          <w:rFonts w:ascii="Arial" w:eastAsia="等线" w:hAnsi="Arial" w:cs="Times New Roman"/>
          <w:sz w:val="36"/>
          <w:szCs w:val="36"/>
        </w:rPr>
        <w:t>ummary</w:t>
      </w:r>
    </w:p>
    <w:p w:rsidR="00B33784" w:rsidRPr="009F18F5" w:rsidRDefault="00B33784" w:rsidP="00B33784">
      <w:pPr>
        <w:widowControl/>
        <w:overflowPunct w:val="0"/>
        <w:autoSpaceDE w:val="0"/>
        <w:autoSpaceDN w:val="0"/>
        <w:adjustRightInd w:val="0"/>
        <w:snapToGrid w:val="0"/>
        <w:spacing w:after="120"/>
        <w:jc w:val="left"/>
        <w:textAlignment w:val="baseline"/>
        <w:rPr>
          <w:rFonts w:ascii="Times New Roman" w:hAnsi="Times New Roman" w:cs="Times New Roman"/>
          <w:i/>
          <w:kern w:val="0"/>
          <w:sz w:val="20"/>
          <w:szCs w:val="20"/>
          <w:lang w:val="en-GB"/>
        </w:rPr>
      </w:pPr>
      <w:r w:rsidRPr="002A622A">
        <w:rPr>
          <w:rFonts w:ascii="Times New Roman" w:eastAsia="Times New Roman" w:hAnsi="Times New Roman" w:cs="Times New Roman"/>
          <w:b/>
          <w:i/>
          <w:kern w:val="0"/>
          <w:sz w:val="20"/>
          <w:szCs w:val="20"/>
          <w:lang w:val="en-GB"/>
        </w:rPr>
        <w:t xml:space="preserve">Observation 1: </w:t>
      </w:r>
      <w:r w:rsidRPr="009F18F5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/>
        </w:rPr>
        <w:t>In the Rel-17 WI NR_demod_enh2-Perf, RAN4 has defined PDSCH requirements with ICI/IUI interference with additional rule that ‘optional only for Rel-15 and Rel-16 UEs based on declaration and mandatory for all Rel-17 and forward NR UEs’.</w:t>
      </w:r>
    </w:p>
    <w:p w:rsidR="00B33784" w:rsidRPr="009F18F5" w:rsidRDefault="00B33784" w:rsidP="00B33784">
      <w:pPr>
        <w:widowControl/>
        <w:overflowPunct w:val="0"/>
        <w:autoSpaceDE w:val="0"/>
        <w:autoSpaceDN w:val="0"/>
        <w:adjustRightInd w:val="0"/>
        <w:snapToGrid w:val="0"/>
        <w:spacing w:after="120"/>
        <w:jc w:val="left"/>
        <w:textAlignment w:val="baseline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 w:rsidRPr="002A622A">
        <w:rPr>
          <w:rFonts w:ascii="Times New Roman" w:eastAsia="Times New Roman" w:hAnsi="Times New Roman" w:cs="Times New Roman"/>
          <w:b/>
          <w:i/>
          <w:kern w:val="0"/>
          <w:sz w:val="20"/>
          <w:szCs w:val="20"/>
          <w:lang w:val="en-GB"/>
        </w:rPr>
        <w:t xml:space="preserve">Observation </w:t>
      </w:r>
      <w:r>
        <w:rPr>
          <w:rFonts w:ascii="Times New Roman" w:eastAsia="Times New Roman" w:hAnsi="Times New Roman" w:cs="Times New Roman"/>
          <w:b/>
          <w:i/>
          <w:kern w:val="0"/>
          <w:sz w:val="20"/>
          <w:szCs w:val="20"/>
          <w:lang w:val="en-GB"/>
        </w:rPr>
        <w:t>2</w:t>
      </w:r>
      <w:r w:rsidRPr="002A622A">
        <w:rPr>
          <w:rFonts w:ascii="Times New Roman" w:eastAsia="Times New Roman" w:hAnsi="Times New Roman" w:cs="Times New Roman"/>
          <w:b/>
          <w:i/>
          <w:kern w:val="0"/>
          <w:sz w:val="20"/>
          <w:szCs w:val="20"/>
          <w:lang w:val="en-GB"/>
        </w:rPr>
        <w:t xml:space="preserve">: </w:t>
      </w:r>
      <w:r w:rsidRPr="009F18F5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/>
        </w:rPr>
        <w:t>Based on the RAN4 input, RAN2 has also introduced Rel-15 and Rel-16 optional w/o signalling UE feature MMSE-IRC receiver as specified in TS38.306 and TR38.822.</w:t>
      </w:r>
    </w:p>
    <w:p w:rsidR="00B33784" w:rsidRPr="009F18F5" w:rsidRDefault="00B33784" w:rsidP="00B33784">
      <w:pPr>
        <w:widowControl/>
        <w:overflowPunct w:val="0"/>
        <w:autoSpaceDE w:val="0"/>
        <w:autoSpaceDN w:val="0"/>
        <w:adjustRightInd w:val="0"/>
        <w:snapToGrid w:val="0"/>
        <w:spacing w:after="120"/>
        <w:jc w:val="left"/>
        <w:textAlignment w:val="baseline"/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/>
        </w:rPr>
      </w:pPr>
      <w:r w:rsidRPr="002A622A">
        <w:rPr>
          <w:rFonts w:ascii="Times New Roman" w:eastAsia="Times New Roman" w:hAnsi="Times New Roman" w:cs="Times New Roman"/>
          <w:b/>
          <w:i/>
          <w:kern w:val="0"/>
          <w:sz w:val="20"/>
          <w:szCs w:val="20"/>
          <w:lang w:val="en-GB"/>
        </w:rPr>
        <w:t xml:space="preserve">Observation </w:t>
      </w:r>
      <w:r>
        <w:rPr>
          <w:rFonts w:ascii="Times New Roman" w:eastAsia="Times New Roman" w:hAnsi="Times New Roman" w:cs="Times New Roman"/>
          <w:b/>
          <w:i/>
          <w:kern w:val="0"/>
          <w:sz w:val="20"/>
          <w:szCs w:val="20"/>
          <w:lang w:val="en-GB"/>
        </w:rPr>
        <w:t>3</w:t>
      </w:r>
      <w:r w:rsidRPr="002A622A">
        <w:rPr>
          <w:rFonts w:ascii="Times New Roman" w:eastAsia="Times New Roman" w:hAnsi="Times New Roman" w:cs="Times New Roman"/>
          <w:b/>
          <w:i/>
          <w:kern w:val="0"/>
          <w:sz w:val="20"/>
          <w:szCs w:val="20"/>
          <w:lang w:val="en-GB"/>
        </w:rPr>
        <w:t>:</w:t>
      </w:r>
      <w:r w:rsidRPr="009F18F5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/>
        </w:rPr>
        <w:t xml:space="preserve"> The requirements under interference scenarios are completely bundled with the UE MMSE-IRC processing capability. From the specification point of view, a R15/R16 UE can skip tests with ICI/IUI interference, if it supports more advanced receiver, e.g., SU-MIMO R-ML receiver introduced in Rel-15.</w:t>
      </w:r>
    </w:p>
    <w:p w:rsidR="00B33784" w:rsidRPr="009F18F5" w:rsidRDefault="00B33784" w:rsidP="00B33784">
      <w:pPr>
        <w:widowControl/>
        <w:overflowPunct w:val="0"/>
        <w:autoSpaceDE w:val="0"/>
        <w:autoSpaceDN w:val="0"/>
        <w:adjustRightInd w:val="0"/>
        <w:snapToGrid w:val="0"/>
        <w:spacing w:after="120"/>
        <w:jc w:val="left"/>
        <w:textAlignment w:val="baseline"/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/>
        </w:rPr>
      </w:pPr>
      <w:r w:rsidRPr="002A622A">
        <w:rPr>
          <w:rFonts w:ascii="Times New Roman" w:eastAsia="Times New Roman" w:hAnsi="Times New Roman" w:cs="Times New Roman"/>
          <w:b/>
          <w:i/>
          <w:kern w:val="0"/>
          <w:sz w:val="20"/>
          <w:szCs w:val="20"/>
          <w:lang w:val="en-GB"/>
        </w:rPr>
        <w:t>Proposal 1</w:t>
      </w:r>
      <w:r>
        <w:rPr>
          <w:rFonts w:ascii="Times New Roman" w:eastAsia="Times New Roman" w:hAnsi="Times New Roman" w:cs="Times New Roman"/>
          <w:b/>
          <w:i/>
          <w:kern w:val="0"/>
          <w:sz w:val="20"/>
          <w:szCs w:val="20"/>
          <w:lang w:val="en-GB"/>
        </w:rPr>
        <w:t xml:space="preserve"> (Preferred)</w:t>
      </w:r>
      <w:r w:rsidRPr="002A622A">
        <w:rPr>
          <w:rFonts w:ascii="Times New Roman" w:eastAsia="Times New Roman" w:hAnsi="Times New Roman" w:cs="Times New Roman"/>
          <w:b/>
          <w:i/>
          <w:kern w:val="0"/>
          <w:sz w:val="20"/>
          <w:szCs w:val="20"/>
          <w:lang w:val="en-GB"/>
        </w:rPr>
        <w:t xml:space="preserve">: </w:t>
      </w:r>
      <w:r w:rsidRPr="009F18F5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/>
        </w:rPr>
        <w:t xml:space="preserve">Decouple the R17 requirements with interference with the UE MMSE-IRC receiver capability in the NR spec. The R17 requirements with interference can be optional for R15/16 UEs and can be executed simply based on UE declaration. </w:t>
      </w:r>
    </w:p>
    <w:p w:rsidR="00B33784" w:rsidRPr="009F18F5" w:rsidRDefault="00B33784" w:rsidP="00B33784">
      <w:pPr>
        <w:widowControl/>
        <w:overflowPunct w:val="0"/>
        <w:autoSpaceDE w:val="0"/>
        <w:autoSpaceDN w:val="0"/>
        <w:adjustRightInd w:val="0"/>
        <w:snapToGrid w:val="0"/>
        <w:spacing w:after="120"/>
        <w:jc w:val="left"/>
        <w:textAlignment w:val="baseline"/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/>
        </w:rPr>
      </w:pPr>
      <w:r w:rsidRPr="009F18F5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/>
        </w:rPr>
        <w:t>Therefore, RAN4 needs to send LS to RAN2 to:</w:t>
      </w:r>
    </w:p>
    <w:p w:rsidR="00B33784" w:rsidRPr="009F18F5" w:rsidRDefault="00B33784" w:rsidP="00B33784">
      <w:pPr>
        <w:pStyle w:val="a7"/>
        <w:numPr>
          <w:ilvl w:val="0"/>
          <w:numId w:val="12"/>
        </w:numPr>
        <w:snapToGrid w:val="0"/>
        <w:spacing w:after="120"/>
        <w:ind w:firstLineChars="0"/>
        <w:rPr>
          <w:i/>
        </w:rPr>
      </w:pPr>
      <w:r w:rsidRPr="009F18F5">
        <w:rPr>
          <w:rFonts w:hint="eastAsia"/>
          <w:i/>
        </w:rPr>
        <w:t>U</w:t>
      </w:r>
      <w:r w:rsidRPr="009F18F5">
        <w:rPr>
          <w:i/>
        </w:rPr>
        <w:t>pdate the existing UE feature list TR38.822 as below: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8"/>
        <w:gridCol w:w="739"/>
        <w:gridCol w:w="2968"/>
        <w:gridCol w:w="3419"/>
        <w:gridCol w:w="572"/>
      </w:tblGrid>
      <w:tr w:rsidR="00B33784" w:rsidRPr="002A622A" w:rsidTr="003C0713">
        <w:tc>
          <w:tcPr>
            <w:tcW w:w="0" w:type="auto"/>
          </w:tcPr>
          <w:p w:rsidR="00B33784" w:rsidRPr="002A622A" w:rsidRDefault="00B33784" w:rsidP="00A509B1">
            <w:pPr>
              <w:pStyle w:val="TAH"/>
              <w:rPr>
                <w:sz w:val="20"/>
              </w:rPr>
            </w:pPr>
            <w:r w:rsidRPr="002A622A">
              <w:rPr>
                <w:sz w:val="20"/>
              </w:rPr>
              <w:t>Features</w:t>
            </w:r>
          </w:p>
        </w:tc>
        <w:tc>
          <w:tcPr>
            <w:tcW w:w="0" w:type="auto"/>
          </w:tcPr>
          <w:p w:rsidR="00B33784" w:rsidRPr="002A622A" w:rsidRDefault="00B33784" w:rsidP="00A509B1">
            <w:pPr>
              <w:pStyle w:val="TAH"/>
              <w:rPr>
                <w:sz w:val="20"/>
              </w:rPr>
            </w:pPr>
            <w:r w:rsidRPr="002A622A">
              <w:rPr>
                <w:sz w:val="20"/>
              </w:rPr>
              <w:t>Index</w:t>
            </w:r>
          </w:p>
        </w:tc>
        <w:tc>
          <w:tcPr>
            <w:tcW w:w="0" w:type="auto"/>
          </w:tcPr>
          <w:p w:rsidR="00B33784" w:rsidRPr="002A622A" w:rsidRDefault="00B33784" w:rsidP="00A509B1">
            <w:pPr>
              <w:pStyle w:val="TAH"/>
              <w:rPr>
                <w:sz w:val="20"/>
              </w:rPr>
            </w:pPr>
            <w:r w:rsidRPr="002A622A">
              <w:rPr>
                <w:sz w:val="20"/>
              </w:rPr>
              <w:t>Feature group</w:t>
            </w:r>
          </w:p>
        </w:tc>
        <w:tc>
          <w:tcPr>
            <w:tcW w:w="0" w:type="auto"/>
          </w:tcPr>
          <w:p w:rsidR="00B33784" w:rsidRPr="002A622A" w:rsidRDefault="00B33784" w:rsidP="00A509B1">
            <w:pPr>
              <w:pStyle w:val="TAH"/>
              <w:rPr>
                <w:sz w:val="20"/>
              </w:rPr>
            </w:pPr>
            <w:r w:rsidRPr="002A622A">
              <w:rPr>
                <w:sz w:val="20"/>
              </w:rPr>
              <w:t>Components</w:t>
            </w:r>
          </w:p>
        </w:tc>
        <w:tc>
          <w:tcPr>
            <w:tcW w:w="0" w:type="auto"/>
          </w:tcPr>
          <w:p w:rsidR="00B33784" w:rsidRPr="002A622A" w:rsidRDefault="00B33784" w:rsidP="00A509B1">
            <w:pPr>
              <w:pStyle w:val="TAH"/>
              <w:rPr>
                <w:sz w:val="20"/>
                <w:lang w:eastAsia="zh-CN"/>
              </w:rPr>
            </w:pPr>
            <w:r w:rsidRPr="002A622A">
              <w:rPr>
                <w:sz w:val="20"/>
                <w:lang w:eastAsia="zh-CN"/>
              </w:rPr>
              <w:t>Xxx</w:t>
            </w:r>
          </w:p>
        </w:tc>
      </w:tr>
      <w:tr w:rsidR="00B33784" w:rsidRPr="002A622A" w:rsidTr="003C071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784" w:rsidRPr="002A622A" w:rsidRDefault="00B33784" w:rsidP="00A509B1">
            <w:pPr>
              <w:pStyle w:val="TAL"/>
              <w:rPr>
                <w:sz w:val="20"/>
              </w:rPr>
            </w:pPr>
            <w:r w:rsidRPr="002A622A">
              <w:rPr>
                <w:sz w:val="20"/>
              </w:rPr>
              <w:t>24. NR_demod_enh2-Perf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784" w:rsidRPr="002A622A" w:rsidRDefault="00B33784" w:rsidP="00A509B1">
            <w:pPr>
              <w:pStyle w:val="TAL"/>
              <w:rPr>
                <w:sz w:val="20"/>
              </w:rPr>
            </w:pPr>
            <w:r w:rsidRPr="002A622A">
              <w:rPr>
                <w:sz w:val="20"/>
              </w:rPr>
              <w:t>24-6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784" w:rsidRPr="002A622A" w:rsidRDefault="00B33784" w:rsidP="00A509B1">
            <w:pPr>
              <w:pStyle w:val="TAL"/>
              <w:rPr>
                <w:sz w:val="20"/>
              </w:rPr>
            </w:pPr>
            <w:r w:rsidRPr="002A622A">
              <w:rPr>
                <w:strike/>
                <w:sz w:val="20"/>
                <w:highlight w:val="yellow"/>
              </w:rPr>
              <w:t>MMSE-IRC receiver for</w:t>
            </w:r>
            <w:r w:rsidRPr="002A622A">
              <w:rPr>
                <w:strike/>
                <w:sz w:val="20"/>
              </w:rPr>
              <w:t xml:space="preserve"> </w:t>
            </w:r>
            <w:r w:rsidRPr="002A622A">
              <w:rPr>
                <w:sz w:val="20"/>
              </w:rPr>
              <w:t>scenarios with inter-cell and intra-cell inter-user interference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784" w:rsidRPr="002A622A" w:rsidRDefault="00B33784" w:rsidP="00A509B1">
            <w:pPr>
              <w:pStyle w:val="TAL"/>
              <w:rPr>
                <w:sz w:val="20"/>
              </w:rPr>
            </w:pPr>
            <w:r w:rsidRPr="002A622A">
              <w:rPr>
                <w:sz w:val="20"/>
              </w:rPr>
              <w:t xml:space="preserve">Support of </w:t>
            </w:r>
            <w:r w:rsidRPr="002A622A">
              <w:rPr>
                <w:strike/>
                <w:sz w:val="20"/>
                <w:highlight w:val="yellow"/>
              </w:rPr>
              <w:t>MMSE-IRC processing for</w:t>
            </w:r>
            <w:r w:rsidRPr="002A622A">
              <w:rPr>
                <w:sz w:val="20"/>
              </w:rPr>
              <w:t xml:space="preserve"> scenarios with inter-cell and intra-cell inter-user interference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784" w:rsidRPr="002A622A" w:rsidRDefault="00B33784" w:rsidP="00A509B1">
            <w:pPr>
              <w:pStyle w:val="TAL"/>
              <w:rPr>
                <w:sz w:val="20"/>
                <w:lang w:eastAsia="zh-CN"/>
              </w:rPr>
            </w:pPr>
            <w:r w:rsidRPr="002A622A">
              <w:rPr>
                <w:rFonts w:hint="eastAsia"/>
                <w:sz w:val="20"/>
                <w:lang w:eastAsia="zh-CN"/>
              </w:rPr>
              <w:t>x</w:t>
            </w:r>
            <w:r w:rsidRPr="002A622A">
              <w:rPr>
                <w:sz w:val="20"/>
                <w:lang w:eastAsia="zh-CN"/>
              </w:rPr>
              <w:t>xx</w:t>
            </w:r>
          </w:p>
        </w:tc>
      </w:tr>
    </w:tbl>
    <w:p w:rsidR="00B33784" w:rsidRPr="009F18F5" w:rsidRDefault="00B33784" w:rsidP="00B33784">
      <w:pPr>
        <w:pStyle w:val="a7"/>
        <w:numPr>
          <w:ilvl w:val="0"/>
          <w:numId w:val="12"/>
        </w:numPr>
        <w:snapToGrid w:val="0"/>
        <w:spacing w:after="120"/>
        <w:ind w:firstLineChars="0"/>
        <w:rPr>
          <w:i/>
        </w:rPr>
      </w:pPr>
      <w:r w:rsidRPr="009F18F5">
        <w:rPr>
          <w:i/>
        </w:rPr>
        <w:t>Remove the MMSE-IRC receiver capability definition in the RAN2 TS38.306 v15.x and v</w:t>
      </w:r>
      <w:proofErr w:type="gramStart"/>
      <w:r w:rsidRPr="009F18F5">
        <w:rPr>
          <w:i/>
        </w:rPr>
        <w:t>16.x.</w:t>
      </w:r>
      <w:proofErr w:type="gramEnd"/>
      <w:r w:rsidRPr="009F18F5">
        <w:rPr>
          <w:i/>
        </w:rPr>
        <w:t xml:space="preserve"> </w:t>
      </w:r>
    </w:p>
    <w:p w:rsidR="00676085" w:rsidRPr="009F18F5" w:rsidRDefault="00676085" w:rsidP="00676085">
      <w:pPr>
        <w:rPr>
          <w:i/>
          <w:sz w:val="20"/>
          <w:szCs w:val="20"/>
        </w:rPr>
      </w:pPr>
      <w:r w:rsidRPr="002A622A">
        <w:rPr>
          <w:rFonts w:ascii="Times New Roman" w:eastAsia="Times New Roman" w:hAnsi="Times New Roman" w:cs="Times New Roman"/>
          <w:b/>
          <w:i/>
          <w:kern w:val="0"/>
          <w:sz w:val="20"/>
          <w:szCs w:val="20"/>
          <w:lang w:val="en-GB"/>
        </w:rPr>
        <w:t xml:space="preserve">Proposal 2: </w:t>
      </w:r>
      <w:r w:rsidRPr="009F18F5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/>
        </w:rPr>
        <w:t xml:space="preserve">If </w:t>
      </w:r>
      <w:r w:rsidR="009F18F5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/>
        </w:rPr>
        <w:t xml:space="preserve">the </w:t>
      </w:r>
      <w:r w:rsidRPr="009F18F5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/>
        </w:rPr>
        <w:t xml:space="preserve">proposal 1 cannot be accepted, add additional note in TS38.307 that the test requirements with interference are </w:t>
      </w:r>
      <w:r w:rsidR="004757AD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/>
        </w:rPr>
        <w:t>also</w:t>
      </w:r>
      <w:bookmarkStart w:id="15" w:name="_GoBack"/>
      <w:bookmarkEnd w:id="15"/>
      <w:r w:rsidRPr="009F18F5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/>
        </w:rPr>
        <w:t xml:space="preserve"> applicable for R15/R16 UEs supporting SU-MIMO R-ML receiver.</w:t>
      </w:r>
    </w:p>
    <w:p w:rsidR="005C14AB" w:rsidRPr="007B280D" w:rsidRDefault="005C14AB" w:rsidP="005D34CC">
      <w:pPr>
        <w:keepNext/>
        <w:keepLines/>
        <w:widowControl/>
        <w:numPr>
          <w:ilvl w:val="0"/>
          <w:numId w:val="8"/>
        </w:numPr>
        <w:pBdr>
          <w:top w:val="single" w:sz="12" w:space="3" w:color="auto"/>
        </w:pBdr>
        <w:snapToGrid w:val="0"/>
        <w:spacing w:before="120" w:after="120" w:line="288" w:lineRule="auto"/>
        <w:ind w:left="357" w:hanging="357"/>
        <w:jc w:val="left"/>
        <w:outlineLvl w:val="0"/>
        <w:rPr>
          <w:rFonts w:ascii="Arial" w:eastAsia="等线" w:hAnsi="Arial" w:cs="Times New Roman"/>
          <w:sz w:val="36"/>
          <w:szCs w:val="36"/>
        </w:rPr>
      </w:pPr>
      <w:r>
        <w:rPr>
          <w:rFonts w:ascii="Arial" w:eastAsia="等线" w:hAnsi="Arial" w:cs="Times New Roman"/>
          <w:sz w:val="36"/>
          <w:szCs w:val="36"/>
        </w:rPr>
        <w:t>References</w:t>
      </w:r>
    </w:p>
    <w:p w:rsidR="005C14AB" w:rsidRPr="005C14AB" w:rsidRDefault="005C14AB" w:rsidP="006C567B">
      <w:pPr>
        <w:rPr>
          <w:rFonts w:ascii="Times" w:hAnsi="Times" w:cs="Times"/>
        </w:rPr>
      </w:pPr>
    </w:p>
    <w:sectPr w:rsidR="005C14AB" w:rsidRPr="005C14AB" w:rsidSect="001704D9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674CB" w:rsidRDefault="004674CB" w:rsidP="0002270E">
      <w:r>
        <w:separator/>
      </w:r>
    </w:p>
  </w:endnote>
  <w:endnote w:type="continuationSeparator" w:id="0">
    <w:p w:rsidR="004674CB" w:rsidRDefault="004674CB" w:rsidP="000227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674CB" w:rsidRDefault="004674CB" w:rsidP="0002270E">
      <w:r>
        <w:separator/>
      </w:r>
    </w:p>
  </w:footnote>
  <w:footnote w:type="continuationSeparator" w:id="0">
    <w:p w:rsidR="004674CB" w:rsidRDefault="004674CB" w:rsidP="000227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590A5C"/>
    <w:multiLevelType w:val="hybridMultilevel"/>
    <w:tmpl w:val="3208E03E"/>
    <w:lvl w:ilvl="0" w:tplc="C23C2BA4">
      <w:numFmt w:val="bullet"/>
      <w:lvlText w:val="•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06A64AE8"/>
    <w:multiLevelType w:val="multilevel"/>
    <w:tmpl w:val="E3782D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240653B"/>
    <w:multiLevelType w:val="hybridMultilevel"/>
    <w:tmpl w:val="91E209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6374EB"/>
    <w:multiLevelType w:val="hybridMultilevel"/>
    <w:tmpl w:val="0A2C8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CE00AA"/>
    <w:multiLevelType w:val="hybridMultilevel"/>
    <w:tmpl w:val="3AD45EC4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5102B76"/>
    <w:multiLevelType w:val="hybridMultilevel"/>
    <w:tmpl w:val="320C79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263B60"/>
    <w:multiLevelType w:val="hybridMultilevel"/>
    <w:tmpl w:val="3266EFFC"/>
    <w:lvl w:ilvl="0" w:tplc="1D5A705C">
      <w:start w:val="2018"/>
      <w:numFmt w:val="bullet"/>
      <w:lvlText w:val="-"/>
      <w:lvlJc w:val="left"/>
      <w:pPr>
        <w:ind w:left="420" w:hanging="42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5F3074A"/>
    <w:multiLevelType w:val="hybridMultilevel"/>
    <w:tmpl w:val="AA305F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57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29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1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73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45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17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89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1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336" w:hanging="360"/>
      </w:pPr>
      <w:rPr>
        <w:rFonts w:ascii="Wingdings" w:hAnsi="Wingdings" w:hint="default"/>
      </w:rPr>
    </w:lvl>
  </w:abstractNum>
  <w:abstractNum w:abstractNumId="9" w15:restartNumberingAfterBreak="0">
    <w:nsid w:val="74DA140F"/>
    <w:multiLevelType w:val="hybridMultilevel"/>
    <w:tmpl w:val="83A254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F11089"/>
    <w:multiLevelType w:val="multilevel"/>
    <w:tmpl w:val="78F1108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A526B27"/>
    <w:multiLevelType w:val="multilevel"/>
    <w:tmpl w:val="7A526B27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9"/>
  </w:num>
  <w:num w:numId="2">
    <w:abstractNumId w:val="7"/>
  </w:num>
  <w:num w:numId="3">
    <w:abstractNumId w:val="2"/>
  </w:num>
  <w:num w:numId="4">
    <w:abstractNumId w:val="10"/>
  </w:num>
  <w:num w:numId="5">
    <w:abstractNumId w:val="5"/>
  </w:num>
  <w:num w:numId="6">
    <w:abstractNumId w:val="3"/>
  </w:num>
  <w:num w:numId="7">
    <w:abstractNumId w:val="1"/>
  </w:num>
  <w:num w:numId="8">
    <w:abstractNumId w:val="11"/>
  </w:num>
  <w:num w:numId="9">
    <w:abstractNumId w:val="8"/>
  </w:num>
  <w:num w:numId="10">
    <w:abstractNumId w:val="0"/>
  </w:num>
  <w:num w:numId="11">
    <w:abstractNumId w:val="4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doNotDisplayPageBoundarie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5BCC"/>
    <w:rsid w:val="0002270E"/>
    <w:rsid w:val="00051513"/>
    <w:rsid w:val="000679FA"/>
    <w:rsid w:val="00072BAB"/>
    <w:rsid w:val="000831C2"/>
    <w:rsid w:val="00087105"/>
    <w:rsid w:val="000C2CFB"/>
    <w:rsid w:val="000F2D09"/>
    <w:rsid w:val="000F7639"/>
    <w:rsid w:val="00114264"/>
    <w:rsid w:val="00130E19"/>
    <w:rsid w:val="00146CEE"/>
    <w:rsid w:val="00163F06"/>
    <w:rsid w:val="001704D9"/>
    <w:rsid w:val="00184584"/>
    <w:rsid w:val="001A262E"/>
    <w:rsid w:val="001A6A38"/>
    <w:rsid w:val="001A7B40"/>
    <w:rsid w:val="001C6058"/>
    <w:rsid w:val="001D5D36"/>
    <w:rsid w:val="00233EF9"/>
    <w:rsid w:val="00240A8E"/>
    <w:rsid w:val="002605A0"/>
    <w:rsid w:val="00275BCC"/>
    <w:rsid w:val="0029223E"/>
    <w:rsid w:val="002A622A"/>
    <w:rsid w:val="002C0A20"/>
    <w:rsid w:val="002C221B"/>
    <w:rsid w:val="00316FE1"/>
    <w:rsid w:val="00325B68"/>
    <w:rsid w:val="0034151E"/>
    <w:rsid w:val="00346755"/>
    <w:rsid w:val="0035041B"/>
    <w:rsid w:val="00370487"/>
    <w:rsid w:val="00375695"/>
    <w:rsid w:val="003A7E7F"/>
    <w:rsid w:val="003C0713"/>
    <w:rsid w:val="003D73FC"/>
    <w:rsid w:val="0045016D"/>
    <w:rsid w:val="00454796"/>
    <w:rsid w:val="0046026D"/>
    <w:rsid w:val="004674CB"/>
    <w:rsid w:val="004757AD"/>
    <w:rsid w:val="004B231F"/>
    <w:rsid w:val="004B7FC4"/>
    <w:rsid w:val="005504A1"/>
    <w:rsid w:val="00556D2F"/>
    <w:rsid w:val="005A3A1B"/>
    <w:rsid w:val="005A71EB"/>
    <w:rsid w:val="005C0F07"/>
    <w:rsid w:val="005C14AB"/>
    <w:rsid w:val="005C5C7A"/>
    <w:rsid w:val="005C74D5"/>
    <w:rsid w:val="005D34CC"/>
    <w:rsid w:val="005D5FD2"/>
    <w:rsid w:val="0060636C"/>
    <w:rsid w:val="00676085"/>
    <w:rsid w:val="00696FA6"/>
    <w:rsid w:val="006C2562"/>
    <w:rsid w:val="006C567B"/>
    <w:rsid w:val="006C56F2"/>
    <w:rsid w:val="006D664B"/>
    <w:rsid w:val="006F5DF2"/>
    <w:rsid w:val="00723062"/>
    <w:rsid w:val="007359FC"/>
    <w:rsid w:val="00744215"/>
    <w:rsid w:val="00763600"/>
    <w:rsid w:val="007B280D"/>
    <w:rsid w:val="007E1EBE"/>
    <w:rsid w:val="00825719"/>
    <w:rsid w:val="00831050"/>
    <w:rsid w:val="00854CB4"/>
    <w:rsid w:val="00890C38"/>
    <w:rsid w:val="00891FD6"/>
    <w:rsid w:val="008949D9"/>
    <w:rsid w:val="00901AC2"/>
    <w:rsid w:val="00905760"/>
    <w:rsid w:val="00924E33"/>
    <w:rsid w:val="00956F78"/>
    <w:rsid w:val="00990695"/>
    <w:rsid w:val="009D1B20"/>
    <w:rsid w:val="009E38F5"/>
    <w:rsid w:val="009F18F5"/>
    <w:rsid w:val="009F1EEC"/>
    <w:rsid w:val="009F6CA2"/>
    <w:rsid w:val="00A2226E"/>
    <w:rsid w:val="00A222D7"/>
    <w:rsid w:val="00A5747F"/>
    <w:rsid w:val="00A664A5"/>
    <w:rsid w:val="00A676E0"/>
    <w:rsid w:val="00A9275D"/>
    <w:rsid w:val="00A93180"/>
    <w:rsid w:val="00AC1BB4"/>
    <w:rsid w:val="00AD19D4"/>
    <w:rsid w:val="00AE0ABA"/>
    <w:rsid w:val="00AE1624"/>
    <w:rsid w:val="00AE78B9"/>
    <w:rsid w:val="00B05064"/>
    <w:rsid w:val="00B203E4"/>
    <w:rsid w:val="00B33784"/>
    <w:rsid w:val="00B41A63"/>
    <w:rsid w:val="00B56E55"/>
    <w:rsid w:val="00B604DE"/>
    <w:rsid w:val="00BB4F14"/>
    <w:rsid w:val="00BC1932"/>
    <w:rsid w:val="00BF5BEB"/>
    <w:rsid w:val="00C017C1"/>
    <w:rsid w:val="00C265B9"/>
    <w:rsid w:val="00C3421F"/>
    <w:rsid w:val="00C4120A"/>
    <w:rsid w:val="00CC1D83"/>
    <w:rsid w:val="00CE7DE0"/>
    <w:rsid w:val="00D00BC1"/>
    <w:rsid w:val="00D42F32"/>
    <w:rsid w:val="00D56306"/>
    <w:rsid w:val="00D71237"/>
    <w:rsid w:val="00D848C5"/>
    <w:rsid w:val="00DA0841"/>
    <w:rsid w:val="00DA0AD7"/>
    <w:rsid w:val="00DF3A27"/>
    <w:rsid w:val="00DF74D3"/>
    <w:rsid w:val="00E07DB3"/>
    <w:rsid w:val="00E511B2"/>
    <w:rsid w:val="00E82128"/>
    <w:rsid w:val="00E928A0"/>
    <w:rsid w:val="00EB6E9E"/>
    <w:rsid w:val="00EC1E3E"/>
    <w:rsid w:val="00EE0462"/>
    <w:rsid w:val="00EE11F5"/>
    <w:rsid w:val="00EE3CE7"/>
    <w:rsid w:val="00EF5A6C"/>
    <w:rsid w:val="00F236C6"/>
    <w:rsid w:val="00F2549B"/>
    <w:rsid w:val="00F729DE"/>
    <w:rsid w:val="00F771A4"/>
    <w:rsid w:val="00F86B32"/>
    <w:rsid w:val="00FA037A"/>
    <w:rsid w:val="00FB7CAE"/>
    <w:rsid w:val="00FE3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365D7D2"/>
  <w15:chartTrackingRefBased/>
  <w15:docId w15:val="{C47A3167-A2D9-4638-99A2-168866DF19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D71237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0"/>
    <w:qFormat/>
    <w:rsid w:val="00D71237"/>
    <w:pPr>
      <w:widowControl/>
      <w:overflowPunct w:val="0"/>
      <w:autoSpaceDE w:val="0"/>
      <w:autoSpaceDN w:val="0"/>
      <w:adjustRightInd w:val="0"/>
      <w:spacing w:before="180" w:after="180" w:line="240" w:lineRule="auto"/>
      <w:ind w:left="1134" w:hanging="1134"/>
      <w:jc w:val="left"/>
      <w:textAlignment w:val="baseline"/>
      <w:outlineLvl w:val="1"/>
    </w:pPr>
    <w:rPr>
      <w:rFonts w:ascii="Arial" w:eastAsia="Times New Roman" w:hAnsi="Arial" w:cs="Times New Roman"/>
      <w:b w:val="0"/>
      <w:bCs w:val="0"/>
      <w:kern w:val="0"/>
      <w:sz w:val="32"/>
      <w:szCs w:val="20"/>
      <w:lang w:val="en-GB" w:eastAsia="en-GB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729DE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E0462"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2270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2270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2270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2270E"/>
    <w:rPr>
      <w:sz w:val="18"/>
      <w:szCs w:val="18"/>
    </w:rPr>
  </w:style>
  <w:style w:type="character" w:customStyle="1" w:styleId="20">
    <w:name w:val="标题 2 字符"/>
    <w:basedOn w:val="a0"/>
    <w:link w:val="2"/>
    <w:rsid w:val="00D71237"/>
    <w:rPr>
      <w:rFonts w:ascii="Arial" w:eastAsia="Times New Roman" w:hAnsi="Arial" w:cs="Times New Roman"/>
      <w:kern w:val="0"/>
      <w:sz w:val="32"/>
      <w:szCs w:val="20"/>
      <w:lang w:val="en-GB" w:eastAsia="en-GB"/>
    </w:rPr>
  </w:style>
  <w:style w:type="paragraph" w:styleId="a7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,清單段落1"/>
    <w:basedOn w:val="a"/>
    <w:link w:val="a8"/>
    <w:uiPriority w:val="34"/>
    <w:qFormat/>
    <w:rsid w:val="00D71237"/>
    <w:pPr>
      <w:widowControl/>
      <w:overflowPunct w:val="0"/>
      <w:autoSpaceDE w:val="0"/>
      <w:autoSpaceDN w:val="0"/>
      <w:adjustRightInd w:val="0"/>
      <w:spacing w:after="180"/>
      <w:ind w:firstLineChars="200" w:firstLine="42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a8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"/>
    <w:link w:val="a7"/>
    <w:uiPriority w:val="34"/>
    <w:qFormat/>
    <w:locked/>
    <w:rsid w:val="00D71237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10">
    <w:name w:val="标题 1 字符"/>
    <w:basedOn w:val="a0"/>
    <w:link w:val="1"/>
    <w:uiPriority w:val="9"/>
    <w:rsid w:val="00D71237"/>
    <w:rPr>
      <w:b/>
      <w:bCs/>
      <w:kern w:val="44"/>
      <w:sz w:val="44"/>
      <w:szCs w:val="44"/>
    </w:rPr>
  </w:style>
  <w:style w:type="character" w:customStyle="1" w:styleId="40">
    <w:name w:val="标题 4 字符"/>
    <w:basedOn w:val="a0"/>
    <w:link w:val="4"/>
    <w:uiPriority w:val="9"/>
    <w:semiHidden/>
    <w:rsid w:val="00F729DE"/>
    <w:rPr>
      <w:rFonts w:asciiTheme="majorHAnsi" w:eastAsiaTheme="majorEastAsia" w:hAnsiTheme="majorHAnsi" w:cstheme="majorBidi"/>
      <w:b/>
      <w:bCs/>
      <w:sz w:val="28"/>
      <w:szCs w:val="28"/>
    </w:rPr>
  </w:style>
  <w:style w:type="paragraph" w:customStyle="1" w:styleId="B1">
    <w:name w:val="B1"/>
    <w:basedOn w:val="a9"/>
    <w:link w:val="B1Char"/>
    <w:qFormat/>
    <w:rsid w:val="00C017C1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B1Char">
    <w:name w:val="B1 Char"/>
    <w:link w:val="B1"/>
    <w:qFormat/>
    <w:rsid w:val="00C017C1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a9">
    <w:name w:val="List"/>
    <w:basedOn w:val="a"/>
    <w:uiPriority w:val="99"/>
    <w:semiHidden/>
    <w:unhideWhenUsed/>
    <w:rsid w:val="00C017C1"/>
    <w:pPr>
      <w:ind w:left="200" w:hangingChars="200" w:hanging="200"/>
      <w:contextualSpacing/>
    </w:pPr>
  </w:style>
  <w:style w:type="paragraph" w:styleId="aa">
    <w:name w:val="caption"/>
    <w:aliases w:val="cap,cap Char,Caption Char,Caption Char1 Char,cap Char Char1,Caption Char Char1 Char,cap Char2,Ca,cap1,cap2,cap11,Légende-figure,Légende-figure Char,Beschrifubg,Beschriftung Char,label,cap11 Char Char Char,captions,Beschriftung Char Char"/>
    <w:basedOn w:val="a"/>
    <w:next w:val="a"/>
    <w:link w:val="ab"/>
    <w:qFormat/>
    <w:rsid w:val="00A2226E"/>
    <w:pPr>
      <w:spacing w:before="120" w:after="120"/>
    </w:pPr>
    <w:rPr>
      <w:b/>
      <w:sz w:val="20"/>
      <w:szCs w:val="20"/>
    </w:rPr>
  </w:style>
  <w:style w:type="character" w:customStyle="1" w:styleId="ab">
    <w:name w:val="题注 字符"/>
    <w:aliases w:val="cap 字符,cap Char 字符,Caption Char 字符,Caption Char1 Char 字符,cap Char Char1 字符,Caption Char Char1 Char 字符,cap Char2 字符,Ca 字符,cap1 字符,cap2 字符,cap11 字符,Légende-figure 字符,Légende-figure Char 字符,Beschrifubg 字符,Beschriftung Char 字符,label 字符,captions 字符"/>
    <w:link w:val="aa"/>
    <w:rsid w:val="00A2226E"/>
    <w:rPr>
      <w:b/>
      <w:sz w:val="20"/>
      <w:szCs w:val="20"/>
    </w:rPr>
  </w:style>
  <w:style w:type="table" w:styleId="ac">
    <w:name w:val="Table Grid"/>
    <w:basedOn w:val="a1"/>
    <w:uiPriority w:val="39"/>
    <w:rsid w:val="00F254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a"/>
    <w:link w:val="TALCar"/>
    <w:qFormat/>
    <w:rsid w:val="00F2549B"/>
    <w:pPr>
      <w:keepNext/>
      <w:keepLines/>
      <w:widowControl/>
      <w:jc w:val="left"/>
    </w:pPr>
    <w:rPr>
      <w:rFonts w:ascii="Arial" w:hAnsi="Arial" w:cs="Times New Roman"/>
      <w:kern w:val="0"/>
      <w:sz w:val="18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F2549B"/>
    <w:rPr>
      <w:b/>
    </w:rPr>
  </w:style>
  <w:style w:type="paragraph" w:customStyle="1" w:styleId="TAC">
    <w:name w:val="TAC"/>
    <w:basedOn w:val="TAL"/>
    <w:link w:val="TACChar"/>
    <w:qFormat/>
    <w:rsid w:val="00F2549B"/>
    <w:pPr>
      <w:jc w:val="center"/>
    </w:pPr>
  </w:style>
  <w:style w:type="paragraph" w:customStyle="1" w:styleId="TH">
    <w:name w:val="TH"/>
    <w:basedOn w:val="a"/>
    <w:link w:val="THChar"/>
    <w:qFormat/>
    <w:rsid w:val="00F2549B"/>
    <w:pPr>
      <w:keepNext/>
      <w:keepLines/>
      <w:widowControl/>
      <w:spacing w:before="60" w:after="180"/>
      <w:jc w:val="center"/>
    </w:pPr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F2549B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ALCar">
    <w:name w:val="TAL Car"/>
    <w:link w:val="TAL"/>
    <w:qFormat/>
    <w:rsid w:val="00F2549B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F2549B"/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F2549B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B1Char1">
    <w:name w:val="B1 Char1"/>
    <w:qFormat/>
    <w:rsid w:val="00901AC2"/>
    <w:rPr>
      <w:rFonts w:eastAsia="Times New Roman"/>
    </w:rPr>
  </w:style>
  <w:style w:type="character" w:customStyle="1" w:styleId="60">
    <w:name w:val="标题 6 字符"/>
    <w:basedOn w:val="a0"/>
    <w:link w:val="6"/>
    <w:uiPriority w:val="9"/>
    <w:semiHidden/>
    <w:rsid w:val="00EE0462"/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768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3</Pages>
  <Words>1108</Words>
  <Characters>6322</Characters>
  <Application>Microsoft Office Word</Application>
  <DocSecurity>0</DocSecurity>
  <Lines>52</Lines>
  <Paragraphs>14</Paragraphs>
  <ScaleCrop>false</ScaleCrop>
  <Company/>
  <LinksUpToDate>false</LinksUpToDate>
  <CharactersWithSpaces>7416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Shan YANG</dc:creator>
  <cp:keywords/>
  <dc:description/>
  <cp:lastModifiedBy>Jingzhou Wu- China Telecom</cp:lastModifiedBy>
  <cp:revision>21</cp:revision>
  <dcterms:created xsi:type="dcterms:W3CDTF">2025-08-13T06:00:00Z</dcterms:created>
  <dcterms:modified xsi:type="dcterms:W3CDTF">2025-08-14T02:34:00Z</dcterms:modified>
</cp:coreProperties>
</file>